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D58C9" w14:textId="32CDF318" w:rsidR="009B008E" w:rsidRDefault="00000000" w:rsidP="009E750B">
      <w:pPr>
        <w:spacing w:after="953" w:line="259" w:lineRule="auto"/>
        <w:ind w:right="0"/>
        <w:jc w:val="left"/>
        <w:rPr>
          <w:rFonts w:ascii="Times New Roman" w:eastAsia="Times New Roman" w:hAnsi="Times New Roman" w:cs="Times New Roman"/>
          <w:b/>
          <w:i/>
          <w:color w:val="0000FF"/>
          <w:sz w:val="56"/>
          <w:szCs w:val="56"/>
        </w:rPr>
      </w:pPr>
      <w:r>
        <w:rPr>
          <w:rFonts w:ascii="Times New Roman" w:eastAsia="Times New Roman" w:hAnsi="Times New Roman" w:cs="Times New Roman"/>
          <w:i/>
          <w:noProof/>
          <w:color w:val="0000FF"/>
          <w:sz w:val="32"/>
          <w:szCs w:val="32"/>
        </w:rPr>
        <w:drawing>
          <wp:anchor distT="0" distB="0" distL="114300" distR="114300" simplePos="0" relativeHeight="251658240" behindDoc="0" locked="0" layoutInCell="1" hidden="0" allowOverlap="1" wp14:anchorId="3915023C" wp14:editId="4BF73BB2">
            <wp:simplePos x="0" y="0"/>
            <wp:positionH relativeFrom="margin">
              <wp:posOffset>-213358</wp:posOffset>
            </wp:positionH>
            <wp:positionV relativeFrom="margin">
              <wp:posOffset>-42544</wp:posOffset>
            </wp:positionV>
            <wp:extent cx="1295400" cy="1276350"/>
            <wp:effectExtent l="0" t="0" r="0" b="0"/>
            <wp:wrapSquare wrapText="bothSides" distT="0" distB="0" distL="114300" distR="114300"/>
            <wp:docPr id="194486561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763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i/>
          <w:noProof/>
          <w:color w:val="0000FF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hidden="0" allowOverlap="1" wp14:anchorId="03781A90" wp14:editId="319FAA34">
                <wp:simplePos x="0" y="0"/>
                <wp:positionH relativeFrom="margin">
                  <wp:posOffset>4511358</wp:posOffset>
                </wp:positionH>
                <wp:positionV relativeFrom="margin">
                  <wp:posOffset>185738</wp:posOffset>
                </wp:positionV>
                <wp:extent cx="4667250" cy="1414145"/>
                <wp:effectExtent l="0" t="0" r="0" b="0"/>
                <wp:wrapSquare wrapText="bothSides" distT="45720" distB="45720" distL="114300" distR="114300"/>
                <wp:docPr id="1944865613" name="Rettangolo 19448656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7138" y="3077690"/>
                          <a:ext cx="4657725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8E0F079" w14:textId="77777777" w:rsidR="009B008E" w:rsidRDefault="00000000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FF"/>
                                <w:sz w:val="32"/>
                              </w:rPr>
                              <w:t>Istituto Scolastico Comprensivo “G. D’Annunzio”</w:t>
                            </w:r>
                          </w:p>
                          <w:p w14:paraId="487643D9" w14:textId="77777777" w:rsidR="009B008E" w:rsidRDefault="00000000">
                            <w:pPr>
                              <w:spacing w:after="160" w:line="275" w:lineRule="auto"/>
                              <w:ind w:left="0" w:firstLine="0"/>
                              <w:jc w:val="center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FF"/>
                                <w:sz w:val="28"/>
                              </w:rPr>
                              <w:t xml:space="preserve">  Via Michelangelo, 1                 </w:t>
                            </w:r>
                          </w:p>
                          <w:p w14:paraId="7C15B944" w14:textId="77777777" w:rsidR="009B008E" w:rsidRDefault="00000000">
                            <w:pPr>
                              <w:spacing w:after="0" w:line="275" w:lineRule="auto"/>
                              <w:ind w:left="0" w:firstLine="0"/>
                              <w:jc w:val="left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FF"/>
                                <w:sz w:val="32"/>
                              </w:rPr>
                              <w:t xml:space="preserve">                         66038 San Vito Chietino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781A90" id="Rettangolo 1944865613" o:spid="_x0000_s1026" style="position:absolute;left:0;text-align:left;margin-left:355.25pt;margin-top:14.65pt;width:367.5pt;height:111.35pt;z-index:251659264;visibility:visible;mso-wrap-style:square;mso-wrap-distance-left:9pt;mso-wrap-distance-top:3.6pt;mso-wrap-distance-right:9pt;mso-wrap-distance-bottom:3.6pt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" filled="f" stroked="f">
                <v:textbox inset="2.53958mm,1.2694mm,2.53958mm,1.2694mm">
                  <w:txbxContent>
                    <w:p w14:paraId="58E0F079" w14:textId="77777777" w:rsidR="009B008E" w:rsidRDefault="00000000">
                      <w:pPr>
                        <w:spacing w:line="275" w:lineRule="auto"/>
                        <w:jc w:val="center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FF"/>
                          <w:sz w:val="32"/>
                        </w:rPr>
                        <w:t>Istituto Scolastico Comprensivo “G. D’Annunzio”</w:t>
                      </w:r>
                    </w:p>
                    <w:p w14:paraId="487643D9" w14:textId="77777777" w:rsidR="009B008E" w:rsidRDefault="00000000">
                      <w:pPr>
                        <w:spacing w:after="160" w:line="275" w:lineRule="auto"/>
                        <w:ind w:left="0" w:firstLine="0"/>
                        <w:jc w:val="center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FF"/>
                          <w:sz w:val="28"/>
                        </w:rPr>
                        <w:t xml:space="preserve">  Via Michelangelo, 1                 </w:t>
                      </w:r>
                    </w:p>
                    <w:p w14:paraId="7C15B944" w14:textId="77777777" w:rsidR="009B008E" w:rsidRDefault="00000000">
                      <w:pPr>
                        <w:spacing w:after="0" w:line="275" w:lineRule="auto"/>
                        <w:ind w:left="0" w:firstLine="0"/>
                        <w:jc w:val="left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FF"/>
                          <w:sz w:val="32"/>
                        </w:rPr>
                        <w:t xml:space="preserve">                         66038 San Vito Chietino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14:paraId="45A3F238" w14:textId="14B5870E" w:rsidR="009E750B" w:rsidRDefault="00030B10" w:rsidP="009E750B">
      <w:pPr>
        <w:spacing w:after="953" w:line="259" w:lineRule="auto"/>
        <w:ind w:right="0"/>
        <w:jc w:val="left"/>
        <w:rPr>
          <w:rFonts w:ascii="Times New Roman" w:eastAsia="Times New Roman" w:hAnsi="Times New Roman" w:cs="Times New Roman"/>
          <w:b/>
          <w:i/>
          <w:color w:val="0000FF"/>
          <w:sz w:val="56"/>
          <w:szCs w:val="56"/>
        </w:rPr>
      </w:pPr>
      <w:r w:rsidRPr="00030B10">
        <w:rPr>
          <w:rFonts w:ascii="Times New Roman" w:eastAsia="Calibri" w:hAnsi="Times New Roman" w:cs="Times New Roman"/>
          <w:noProof/>
          <w:color w:val="auto"/>
        </w:rPr>
        <w:drawing>
          <wp:anchor distT="0" distB="0" distL="114300" distR="114300" simplePos="0" relativeHeight="251663360" behindDoc="0" locked="0" layoutInCell="1" hidden="0" allowOverlap="1" wp14:anchorId="7E29931C" wp14:editId="36F265D3">
            <wp:simplePos x="0" y="0"/>
            <wp:positionH relativeFrom="margin">
              <wp:posOffset>4167505</wp:posOffset>
            </wp:positionH>
            <wp:positionV relativeFrom="margin">
              <wp:posOffset>1294130</wp:posOffset>
            </wp:positionV>
            <wp:extent cx="4919980" cy="4324985"/>
            <wp:effectExtent l="1028700" t="57150" r="414020" b="818515"/>
            <wp:wrapSquare wrapText="bothSides" distT="0" distB="0" distL="114300" distR="114300"/>
            <wp:docPr id="30" name="image2.jpg" descr="Immagine correlat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Immagine correlata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 rot="1120413">
                      <a:off x="0" y="0"/>
                      <a:ext cx="4919980" cy="432498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glow rad="228600">
                        <a:srgbClr val="5B9BD5">
                          <a:satMod val="175000"/>
                          <a:alpha val="40000"/>
                        </a:srgbClr>
                      </a:glow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4447CA" w14:textId="130AEBA5" w:rsidR="009B008E" w:rsidRPr="009E750B" w:rsidRDefault="00F708E3">
      <w:pPr>
        <w:spacing w:after="137" w:line="240" w:lineRule="auto"/>
        <w:ind w:left="418" w:right="0" w:firstLine="0"/>
        <w:jc w:val="center"/>
        <w:rPr>
          <w:rFonts w:ascii="Times New Roman" w:eastAsia="Times New Roman" w:hAnsi="Times New Roman" w:cs="Times New Roman"/>
          <w:bCs/>
          <w:i/>
          <w:color w:val="0000FF"/>
          <w:sz w:val="56"/>
          <w:szCs w:val="56"/>
        </w:rPr>
      </w:pPr>
      <w:r w:rsidRPr="00F708E3">
        <w:rPr>
          <w:rFonts w:ascii="Calibri" w:eastAsia="Calibri" w:hAnsi="Calibri" w:cs="Calibri"/>
          <w:noProof/>
          <w:color w:val="aut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301697" wp14:editId="52223E73">
                <wp:simplePos x="0" y="0"/>
                <wp:positionH relativeFrom="column">
                  <wp:posOffset>-289560</wp:posOffset>
                </wp:positionH>
                <wp:positionV relativeFrom="paragraph">
                  <wp:posOffset>121920</wp:posOffset>
                </wp:positionV>
                <wp:extent cx="5867400" cy="561975"/>
                <wp:effectExtent l="0" t="0" r="0" b="0"/>
                <wp:wrapNone/>
                <wp:docPr id="670004848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70AC902" w14:textId="77777777" w:rsidR="00F708E3" w:rsidRDefault="00F708E3" w:rsidP="00F708E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FF"/>
                                <w:sz w:val="56"/>
                                <w:szCs w:val="56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2417C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FF"/>
                                <w:sz w:val="56"/>
                                <w:szCs w:val="56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LA VALUTAZIONE </w:t>
                            </w:r>
                          </w:p>
                          <w:p w14:paraId="23CE4737" w14:textId="13428A01" w:rsidR="00F708E3" w:rsidRDefault="00D649BF" w:rsidP="00F708E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FF"/>
                                <w:sz w:val="56"/>
                                <w:szCs w:val="56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FF"/>
                                <w:sz w:val="56"/>
                                <w:szCs w:val="56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dell’insegnamento </w:t>
                            </w:r>
                          </w:p>
                          <w:p w14:paraId="2CC8DFD5" w14:textId="789E90D3" w:rsidR="00D649BF" w:rsidRDefault="00D649BF" w:rsidP="00F708E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FF"/>
                                <w:sz w:val="56"/>
                                <w:szCs w:val="56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FF"/>
                                <w:sz w:val="56"/>
                                <w:szCs w:val="56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dell’EDUCAZIONE CIVICA</w:t>
                            </w:r>
                          </w:p>
                          <w:p w14:paraId="4CA67053" w14:textId="77777777" w:rsidR="00D649BF" w:rsidRDefault="00D649BF" w:rsidP="00F708E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FF"/>
                                <w:sz w:val="56"/>
                                <w:szCs w:val="56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B8EDBA1" w14:textId="7626E184" w:rsidR="00F708E3" w:rsidRDefault="00F708E3" w:rsidP="00F708E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FF"/>
                                <w:sz w:val="56"/>
                                <w:szCs w:val="56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FF"/>
                                <w:sz w:val="56"/>
                                <w:szCs w:val="56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Con</w:t>
                            </w:r>
                          </w:p>
                          <w:p w14:paraId="728C7060" w14:textId="77777777" w:rsidR="00F708E3" w:rsidRPr="00E2417C" w:rsidRDefault="00F708E3" w:rsidP="00F708E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FF"/>
                                <w:sz w:val="56"/>
                                <w:szCs w:val="56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FF"/>
                                <w:sz w:val="56"/>
                                <w:szCs w:val="56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Rubriche di valutazione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4301697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7" type="#_x0000_t202" style="position:absolute;left:0;text-align:left;margin-left:-22.8pt;margin-top:9.6pt;width:462pt;height:44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" filled="f" stroked="f">
                <v:textbox style="mso-fit-shape-to-text:t">
                  <w:txbxContent>
                    <w:p w14:paraId="670AC902" w14:textId="77777777" w:rsidR="00F708E3" w:rsidRDefault="00F708E3" w:rsidP="00F708E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00FF"/>
                          <w:sz w:val="56"/>
                          <w:szCs w:val="56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2417C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00FF"/>
                          <w:sz w:val="56"/>
                          <w:szCs w:val="56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LA VALUTAZIONE </w:t>
                      </w:r>
                    </w:p>
                    <w:p w14:paraId="23CE4737" w14:textId="13428A01" w:rsidR="00F708E3" w:rsidRDefault="00D649BF" w:rsidP="00F708E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00FF"/>
                          <w:sz w:val="56"/>
                          <w:szCs w:val="56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00FF"/>
                          <w:sz w:val="56"/>
                          <w:szCs w:val="56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dell’insegnamento </w:t>
                      </w:r>
                    </w:p>
                    <w:p w14:paraId="2CC8DFD5" w14:textId="789E90D3" w:rsidR="00D649BF" w:rsidRDefault="00D649BF" w:rsidP="00F708E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00FF"/>
                          <w:sz w:val="56"/>
                          <w:szCs w:val="56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00FF"/>
                          <w:sz w:val="56"/>
                          <w:szCs w:val="56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dell’EDUCAZIONE CIVICA</w:t>
                      </w:r>
                    </w:p>
                    <w:p w14:paraId="4CA67053" w14:textId="77777777" w:rsidR="00D649BF" w:rsidRDefault="00D649BF" w:rsidP="00F708E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00FF"/>
                          <w:sz w:val="56"/>
                          <w:szCs w:val="56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B8EDBA1" w14:textId="7626E184" w:rsidR="00F708E3" w:rsidRDefault="00F708E3" w:rsidP="00F708E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00FF"/>
                          <w:sz w:val="56"/>
                          <w:szCs w:val="56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00FF"/>
                          <w:sz w:val="56"/>
                          <w:szCs w:val="56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Con</w:t>
                      </w:r>
                    </w:p>
                    <w:p w14:paraId="728C7060" w14:textId="77777777" w:rsidR="00F708E3" w:rsidRPr="00E2417C" w:rsidRDefault="00F708E3" w:rsidP="00F708E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00FF"/>
                          <w:sz w:val="56"/>
                          <w:szCs w:val="56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00FF"/>
                          <w:sz w:val="56"/>
                          <w:szCs w:val="56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Rubriche di valutazione</w:t>
                      </w:r>
                    </w:p>
                  </w:txbxContent>
                </v:textbox>
              </v:shape>
            </w:pict>
          </mc:Fallback>
        </mc:AlternateContent>
      </w:r>
      <w:r w:rsidR="009E750B" w:rsidRPr="009E750B">
        <w:rPr>
          <w:rFonts w:ascii="Times New Roman" w:eastAsia="Times New Roman" w:hAnsi="Times New Roman" w:cs="Times New Roman"/>
          <w:bCs/>
          <w:i/>
          <w:color w:val="0000FF"/>
          <w:sz w:val="56"/>
          <w:szCs w:val="56"/>
        </w:rPr>
        <w:t xml:space="preserve"> </w:t>
      </w:r>
    </w:p>
    <w:p w14:paraId="25610C6C" w14:textId="3A261C64" w:rsidR="009B008E" w:rsidRDefault="009B008E">
      <w:pPr>
        <w:spacing w:after="137" w:line="259" w:lineRule="auto"/>
        <w:ind w:left="418" w:right="0" w:firstLine="0"/>
        <w:jc w:val="center"/>
        <w:rPr>
          <w:rFonts w:ascii="Times New Roman" w:eastAsia="Times New Roman" w:hAnsi="Times New Roman" w:cs="Times New Roman"/>
          <w:color w:val="336699"/>
        </w:rPr>
      </w:pPr>
    </w:p>
    <w:p w14:paraId="78E38507" w14:textId="77777777" w:rsidR="009E750B" w:rsidRDefault="009E750B" w:rsidP="009E750B">
      <w:pPr>
        <w:spacing w:after="137" w:line="259" w:lineRule="auto"/>
        <w:ind w:left="0" w:right="0" w:firstLine="0"/>
        <w:rPr>
          <w:rFonts w:ascii="Times New Roman" w:eastAsia="Times New Roman" w:hAnsi="Times New Roman" w:cs="Times New Roman"/>
          <w:color w:val="336699"/>
        </w:rPr>
      </w:pPr>
    </w:p>
    <w:p w14:paraId="6B66F6DE" w14:textId="77777777" w:rsidR="009B008E" w:rsidRDefault="009B008E">
      <w:pPr>
        <w:spacing w:after="137" w:line="259" w:lineRule="auto"/>
        <w:ind w:left="418" w:right="0" w:firstLine="0"/>
        <w:jc w:val="center"/>
        <w:rPr>
          <w:rFonts w:ascii="Times New Roman" w:eastAsia="Times New Roman" w:hAnsi="Times New Roman" w:cs="Times New Roman"/>
          <w:color w:val="336699"/>
        </w:rPr>
      </w:pPr>
    </w:p>
    <w:p w14:paraId="68199D14" w14:textId="77777777" w:rsidR="009B008E" w:rsidRDefault="009B008E">
      <w:pPr>
        <w:spacing w:after="137" w:line="259" w:lineRule="auto"/>
        <w:ind w:left="418" w:right="0" w:firstLine="0"/>
        <w:jc w:val="center"/>
        <w:rPr>
          <w:rFonts w:ascii="Times New Roman" w:eastAsia="Times New Roman" w:hAnsi="Times New Roman" w:cs="Times New Roman"/>
          <w:color w:val="336699"/>
        </w:rPr>
      </w:pPr>
    </w:p>
    <w:p w14:paraId="474EA421" w14:textId="77777777" w:rsidR="00F708E3" w:rsidRDefault="00F708E3">
      <w:pPr>
        <w:spacing w:after="137" w:line="259" w:lineRule="auto"/>
        <w:ind w:left="418" w:right="0" w:firstLine="0"/>
        <w:jc w:val="center"/>
        <w:rPr>
          <w:rFonts w:ascii="Times New Roman" w:eastAsia="Times New Roman" w:hAnsi="Times New Roman" w:cs="Times New Roman"/>
          <w:color w:val="336699"/>
        </w:rPr>
      </w:pPr>
    </w:p>
    <w:p w14:paraId="777E5CE1" w14:textId="77777777" w:rsidR="00F708E3" w:rsidRDefault="00F708E3">
      <w:pPr>
        <w:spacing w:after="137" w:line="259" w:lineRule="auto"/>
        <w:ind w:left="418" w:right="0" w:firstLine="0"/>
        <w:jc w:val="center"/>
        <w:rPr>
          <w:rFonts w:ascii="Times New Roman" w:eastAsia="Times New Roman" w:hAnsi="Times New Roman" w:cs="Times New Roman"/>
          <w:color w:val="336699"/>
        </w:rPr>
      </w:pPr>
    </w:p>
    <w:p w14:paraId="2A9DE47D" w14:textId="77777777" w:rsidR="00F708E3" w:rsidRDefault="00F708E3">
      <w:pPr>
        <w:spacing w:after="137" w:line="259" w:lineRule="auto"/>
        <w:ind w:left="418" w:right="0" w:firstLine="0"/>
        <w:jc w:val="center"/>
        <w:rPr>
          <w:rFonts w:ascii="Times New Roman" w:eastAsia="Times New Roman" w:hAnsi="Times New Roman" w:cs="Times New Roman"/>
          <w:color w:val="336699"/>
        </w:rPr>
      </w:pPr>
    </w:p>
    <w:p w14:paraId="470E0409" w14:textId="77777777" w:rsidR="00F708E3" w:rsidRDefault="00F708E3">
      <w:pPr>
        <w:spacing w:after="137" w:line="259" w:lineRule="auto"/>
        <w:ind w:left="418" w:right="0" w:firstLine="0"/>
        <w:jc w:val="center"/>
        <w:rPr>
          <w:rFonts w:ascii="Times New Roman" w:eastAsia="Times New Roman" w:hAnsi="Times New Roman" w:cs="Times New Roman"/>
          <w:color w:val="336699"/>
        </w:rPr>
      </w:pPr>
    </w:p>
    <w:p w14:paraId="2BCEB72E" w14:textId="77777777" w:rsidR="00F708E3" w:rsidRDefault="00F708E3">
      <w:pPr>
        <w:spacing w:after="137" w:line="259" w:lineRule="auto"/>
        <w:ind w:left="418" w:right="0" w:firstLine="0"/>
        <w:jc w:val="center"/>
        <w:rPr>
          <w:rFonts w:ascii="Times New Roman" w:eastAsia="Times New Roman" w:hAnsi="Times New Roman" w:cs="Times New Roman"/>
          <w:color w:val="336699"/>
        </w:rPr>
      </w:pPr>
    </w:p>
    <w:p w14:paraId="2DF0DEAE" w14:textId="77777777" w:rsidR="00F708E3" w:rsidRDefault="00F708E3">
      <w:pPr>
        <w:spacing w:after="137" w:line="259" w:lineRule="auto"/>
        <w:ind w:left="418" w:right="0" w:firstLine="0"/>
        <w:jc w:val="center"/>
        <w:rPr>
          <w:rFonts w:ascii="Times New Roman" w:eastAsia="Times New Roman" w:hAnsi="Times New Roman" w:cs="Times New Roman"/>
          <w:color w:val="336699"/>
        </w:rPr>
      </w:pPr>
    </w:p>
    <w:p w14:paraId="4714C605" w14:textId="77777777" w:rsidR="00F708E3" w:rsidRDefault="00F708E3">
      <w:pPr>
        <w:spacing w:after="137" w:line="259" w:lineRule="auto"/>
        <w:ind w:left="418" w:right="0" w:firstLine="0"/>
        <w:jc w:val="center"/>
        <w:rPr>
          <w:rFonts w:ascii="Times New Roman" w:eastAsia="Times New Roman" w:hAnsi="Times New Roman" w:cs="Times New Roman"/>
          <w:color w:val="336699"/>
        </w:rPr>
      </w:pPr>
    </w:p>
    <w:p w14:paraId="6713941F" w14:textId="77777777" w:rsidR="00F708E3" w:rsidRDefault="00F708E3">
      <w:pPr>
        <w:spacing w:after="137" w:line="259" w:lineRule="auto"/>
        <w:ind w:left="418" w:right="0" w:firstLine="0"/>
        <w:jc w:val="center"/>
        <w:rPr>
          <w:rFonts w:ascii="Times New Roman" w:eastAsia="Times New Roman" w:hAnsi="Times New Roman" w:cs="Times New Roman"/>
          <w:color w:val="336699"/>
        </w:rPr>
      </w:pPr>
    </w:p>
    <w:p w14:paraId="19CC158A" w14:textId="77777777" w:rsidR="009B6ABF" w:rsidRDefault="009B6AB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28" w:line="259" w:lineRule="auto"/>
        <w:ind w:left="0" w:right="2" w:firstLine="0"/>
        <w:jc w:val="left"/>
        <w:rPr>
          <w:rFonts w:ascii="Times New Roman" w:eastAsia="Times New Roman" w:hAnsi="Times New Roman" w:cs="Times New Roman"/>
        </w:rPr>
      </w:pPr>
    </w:p>
    <w:p w14:paraId="6636B0EB" w14:textId="77777777" w:rsidR="009B6ABF" w:rsidRPr="009B6ABF" w:rsidRDefault="009B6ABF" w:rsidP="009B6ABF">
      <w:pPr>
        <w:spacing w:after="0" w:line="240" w:lineRule="auto"/>
        <w:ind w:left="0" w:right="0" w:firstLine="0"/>
        <w:rPr>
          <w:rFonts w:ascii="Times New Roman" w:hAnsi="Times New Roman" w:cs="Times New Roman"/>
          <w:b/>
          <w:color w:val="auto"/>
        </w:rPr>
      </w:pPr>
    </w:p>
    <w:p w14:paraId="5B2E0BB3" w14:textId="77777777" w:rsidR="009B6ABF" w:rsidRPr="009B6ABF" w:rsidRDefault="009B6ABF" w:rsidP="009B6ABF">
      <w:pPr>
        <w:shd w:val="clear" w:color="auto" w:fill="00CCFF"/>
        <w:spacing w:after="0" w:line="240" w:lineRule="auto"/>
        <w:ind w:left="0" w:right="0" w:firstLine="0"/>
        <w:jc w:val="center"/>
        <w:rPr>
          <w:rFonts w:ascii="Times New Roman" w:hAnsi="Times New Roman" w:cs="Times New Roman"/>
          <w:b/>
          <w:color w:val="auto"/>
        </w:rPr>
      </w:pPr>
      <w:r w:rsidRPr="009B6ABF">
        <w:rPr>
          <w:rFonts w:ascii="Times New Roman" w:hAnsi="Times New Roman" w:cs="Times New Roman"/>
          <w:b/>
          <w:color w:val="auto"/>
        </w:rPr>
        <w:lastRenderedPageBreak/>
        <w:t>VALUTAZIONE INSEGNAMENTO DELL’EDUCAZIONE CIVICA</w:t>
      </w:r>
    </w:p>
    <w:p w14:paraId="1083B430" w14:textId="77777777" w:rsidR="009B6ABF" w:rsidRPr="009B6ABF" w:rsidRDefault="009B6ABF" w:rsidP="009B6ABF">
      <w:pPr>
        <w:shd w:val="clear" w:color="auto" w:fill="00CCFF"/>
        <w:spacing w:after="0" w:line="240" w:lineRule="auto"/>
        <w:ind w:left="0" w:right="0" w:firstLine="0"/>
        <w:jc w:val="center"/>
        <w:rPr>
          <w:rFonts w:ascii="Times New Roman" w:hAnsi="Times New Roman" w:cs="Times New Roman"/>
          <w:b/>
          <w:color w:val="auto"/>
        </w:rPr>
      </w:pPr>
    </w:p>
    <w:p w14:paraId="27A446F8" w14:textId="77777777" w:rsidR="009B6ABF" w:rsidRPr="009B6ABF" w:rsidRDefault="009B6ABF" w:rsidP="009B6ABF">
      <w:pPr>
        <w:spacing w:after="0" w:line="240" w:lineRule="auto"/>
        <w:ind w:left="0" w:right="0" w:firstLine="0"/>
        <w:rPr>
          <w:rFonts w:ascii="Times New Roman" w:hAnsi="Times New Roman" w:cs="Times New Roman"/>
          <w:b/>
          <w:color w:val="auto"/>
        </w:rPr>
      </w:pPr>
    </w:p>
    <w:p w14:paraId="64434E0A" w14:textId="77777777" w:rsidR="009B6ABF" w:rsidRPr="009B6ABF" w:rsidRDefault="009B6ABF" w:rsidP="009B6ABF">
      <w:pPr>
        <w:spacing w:after="0" w:line="240" w:lineRule="auto"/>
        <w:ind w:left="0" w:right="0" w:firstLine="0"/>
        <w:rPr>
          <w:rFonts w:ascii="Times New Roman" w:hAnsi="Times New Roman" w:cs="Times New Roman"/>
          <w:bCs/>
          <w:color w:val="auto"/>
        </w:rPr>
      </w:pPr>
      <w:r w:rsidRPr="009B6ABF">
        <w:rPr>
          <w:rFonts w:ascii="Times New Roman" w:hAnsi="Times New Roman" w:cs="Times New Roman"/>
          <w:bCs/>
          <w:color w:val="auto"/>
        </w:rPr>
        <w:t>Secondo quanto previsto dalla legge n. 92/2019 l’insegnamento dell’</w:t>
      </w:r>
      <w:r w:rsidRPr="009B6ABF">
        <w:rPr>
          <w:rFonts w:ascii="Times New Roman" w:hAnsi="Times New Roman" w:cs="Times New Roman"/>
          <w:b/>
          <w:color w:val="auto"/>
        </w:rPr>
        <w:t>Educazione civica</w:t>
      </w:r>
      <w:r w:rsidRPr="009B6ABF">
        <w:rPr>
          <w:rFonts w:ascii="Times New Roman" w:hAnsi="Times New Roman" w:cs="Times New Roman"/>
          <w:bCs/>
          <w:color w:val="auto"/>
        </w:rPr>
        <w:t xml:space="preserve"> </w:t>
      </w:r>
      <w:r w:rsidRPr="009B6ABF">
        <w:rPr>
          <w:rFonts w:ascii="Times New Roman" w:hAnsi="Times New Roman" w:cs="Times New Roman"/>
          <w:b/>
          <w:color w:val="auto"/>
        </w:rPr>
        <w:t>dovrà essere oggetto di valutazione periodica e finale</w:t>
      </w:r>
      <w:r w:rsidRPr="009B6ABF">
        <w:rPr>
          <w:rFonts w:ascii="Times New Roman" w:hAnsi="Times New Roman" w:cs="Times New Roman"/>
          <w:bCs/>
          <w:color w:val="auto"/>
        </w:rPr>
        <w:t>.</w:t>
      </w:r>
    </w:p>
    <w:p w14:paraId="0515CD72" w14:textId="77777777" w:rsidR="009B6ABF" w:rsidRPr="009B6ABF" w:rsidRDefault="009B6ABF" w:rsidP="009B6ABF">
      <w:pPr>
        <w:spacing w:after="0" w:line="240" w:lineRule="auto"/>
        <w:ind w:left="0" w:right="0" w:firstLine="0"/>
        <w:rPr>
          <w:rFonts w:ascii="Times New Roman" w:hAnsi="Times New Roman" w:cs="Times New Roman"/>
          <w:bCs/>
          <w:color w:val="auto"/>
        </w:rPr>
      </w:pPr>
      <w:r w:rsidRPr="009B6ABF">
        <w:rPr>
          <w:rFonts w:ascii="Times New Roman" w:hAnsi="Times New Roman" w:cs="Times New Roman"/>
          <w:bCs/>
          <w:color w:val="auto"/>
        </w:rPr>
        <w:t>«L’insegnamento trasversale dell’educazione civica è oggetto delle valutazioni periodiche e finali previste dal d. lgs. 13 aprile 2017, n. 62, e dal regolamento di cui al decreto del Presidente della Repubblica 22 giugno 2009, n. 122. Il docente coordinatore di cui al comma 5 formula la proposta di voto espresso in decimi, acquisendo elementi conoscitivi dai docenti a cui è affidato l’insegnamento dell’educazione civica» (art. 2 comma 6).</w:t>
      </w:r>
    </w:p>
    <w:p w14:paraId="307752E6" w14:textId="77777777" w:rsidR="009B6ABF" w:rsidRPr="009B6ABF" w:rsidRDefault="009B6ABF" w:rsidP="009B6ABF">
      <w:pPr>
        <w:spacing w:after="0" w:line="240" w:lineRule="auto"/>
        <w:ind w:left="0" w:right="0" w:firstLine="0"/>
        <w:rPr>
          <w:rFonts w:ascii="Times New Roman" w:hAnsi="Times New Roman" w:cs="Times New Roman"/>
          <w:bCs/>
          <w:color w:val="auto"/>
        </w:rPr>
      </w:pPr>
    </w:p>
    <w:p w14:paraId="6CB41C24" w14:textId="77777777" w:rsidR="009B6ABF" w:rsidRPr="009B6ABF" w:rsidRDefault="009B6ABF" w:rsidP="009B6ABF">
      <w:pPr>
        <w:spacing w:after="0" w:line="240" w:lineRule="auto"/>
        <w:ind w:left="0" w:right="0" w:firstLine="0"/>
        <w:rPr>
          <w:rFonts w:ascii="Times New Roman" w:hAnsi="Times New Roman" w:cs="Times New Roman"/>
          <w:bCs/>
          <w:color w:val="auto"/>
        </w:rPr>
      </w:pPr>
      <w:r w:rsidRPr="009B6ABF">
        <w:rPr>
          <w:rFonts w:ascii="Times New Roman" w:hAnsi="Times New Roman" w:cs="Times New Roman"/>
          <w:bCs/>
          <w:color w:val="auto"/>
        </w:rPr>
        <w:t>La valutazione deve essere coerente con le competenze, abilità e conoscenze indicate nella programmazione per l’insegnamento di educazione civica e affrontate durante l’attività didattica.</w:t>
      </w:r>
    </w:p>
    <w:p w14:paraId="54A88212" w14:textId="77777777" w:rsidR="009B6ABF" w:rsidRPr="009B6ABF" w:rsidRDefault="009B6ABF" w:rsidP="009B6ABF">
      <w:pPr>
        <w:spacing w:after="0" w:line="240" w:lineRule="auto"/>
        <w:ind w:left="0" w:right="0" w:firstLine="0"/>
        <w:rPr>
          <w:rFonts w:ascii="Times New Roman" w:hAnsi="Times New Roman" w:cs="Times New Roman"/>
          <w:bCs/>
          <w:color w:val="auto"/>
        </w:rPr>
      </w:pPr>
      <w:r w:rsidRPr="009B6ABF">
        <w:rPr>
          <w:rFonts w:ascii="Times New Roman" w:hAnsi="Times New Roman" w:cs="Times New Roman"/>
          <w:bCs/>
          <w:color w:val="auto"/>
        </w:rPr>
        <w:t>Per gli anni scolastici 2020/2021, 2021/2022 e 2022/2023 la valutazione dell’insegnamento di educazione civica farà riferimento agli obiettivi /risultati di apprendimento e alle competenze che i collegi docenti, nella propria autonomia di sperimentazione, avranno individuato e inserito nel curricolo di istituto.</w:t>
      </w:r>
    </w:p>
    <w:p w14:paraId="5F92C314" w14:textId="77777777" w:rsidR="009B6ABF" w:rsidRPr="009B6ABF" w:rsidRDefault="009B6ABF" w:rsidP="009B6ABF">
      <w:pPr>
        <w:spacing w:after="0" w:line="240" w:lineRule="auto"/>
        <w:ind w:left="0" w:right="0" w:firstLine="0"/>
        <w:rPr>
          <w:rFonts w:ascii="Times New Roman" w:hAnsi="Times New Roman" w:cs="Times New Roman"/>
          <w:b/>
          <w:color w:val="auto"/>
        </w:rPr>
      </w:pPr>
      <w:r w:rsidRPr="009B6ABF">
        <w:rPr>
          <w:rFonts w:ascii="Times New Roman" w:hAnsi="Times New Roman" w:cs="Times New Roman"/>
          <w:b/>
          <w:color w:val="auto"/>
        </w:rPr>
        <w:t>A partire dall’anno scolastico 2023/2024 la valutazione avrà a riferimento i traguardi di competenza e gli specifici obiettivi di apprendimento.</w:t>
      </w:r>
    </w:p>
    <w:p w14:paraId="1C52CE9A" w14:textId="77777777" w:rsidR="009B6ABF" w:rsidRPr="009B6ABF" w:rsidRDefault="009B6ABF" w:rsidP="009B6ABF">
      <w:pPr>
        <w:spacing w:after="0" w:line="240" w:lineRule="auto"/>
        <w:ind w:left="0" w:right="0" w:firstLine="0"/>
        <w:rPr>
          <w:rFonts w:ascii="Times New Roman" w:hAnsi="Times New Roman" w:cs="Times New Roman"/>
          <w:b/>
          <w:color w:val="auto"/>
        </w:rPr>
      </w:pPr>
    </w:p>
    <w:p w14:paraId="2FCCB8D9" w14:textId="77777777" w:rsidR="009B6ABF" w:rsidRPr="009B6ABF" w:rsidRDefault="009B6ABF" w:rsidP="009B6ABF">
      <w:pPr>
        <w:spacing w:after="0" w:line="240" w:lineRule="auto"/>
        <w:ind w:left="0" w:right="0" w:firstLine="0"/>
        <w:rPr>
          <w:rFonts w:ascii="Times New Roman" w:hAnsi="Times New Roman" w:cs="Times New Roman"/>
          <w:b/>
          <w:color w:val="auto"/>
        </w:rPr>
      </w:pPr>
      <w:r w:rsidRPr="009B6ABF">
        <w:rPr>
          <w:rFonts w:ascii="Times New Roman" w:hAnsi="Times New Roman" w:cs="Times New Roman"/>
          <w:b/>
          <w:color w:val="auto"/>
        </w:rPr>
        <w:t>Il voto di educazione civica concorre all’ammissione alla classe successiva e/o all’esame di Stato.</w:t>
      </w:r>
    </w:p>
    <w:p w14:paraId="05534AB9" w14:textId="77777777" w:rsidR="009B6ABF" w:rsidRDefault="009B6AB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28" w:line="259" w:lineRule="auto"/>
        <w:ind w:left="0" w:right="2" w:firstLine="0"/>
        <w:jc w:val="left"/>
        <w:rPr>
          <w:rFonts w:ascii="Times New Roman" w:eastAsia="Times New Roman" w:hAnsi="Times New Roman" w:cs="Times New Roman"/>
        </w:rPr>
      </w:pPr>
    </w:p>
    <w:p w14:paraId="631B22EC" w14:textId="77777777" w:rsidR="009B6ABF" w:rsidRDefault="009B6AB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28" w:line="259" w:lineRule="auto"/>
        <w:ind w:left="0" w:right="2" w:firstLine="0"/>
        <w:jc w:val="left"/>
        <w:rPr>
          <w:rFonts w:ascii="Times New Roman" w:eastAsia="Times New Roman" w:hAnsi="Times New Roman" w:cs="Times New Roman"/>
        </w:rPr>
      </w:pPr>
    </w:p>
    <w:p w14:paraId="7EF0D719" w14:textId="77777777" w:rsidR="009B008E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hd w:val="clear" w:color="auto" w:fill="00B0F0"/>
        <w:spacing w:after="28" w:line="259" w:lineRule="auto"/>
        <w:ind w:left="0" w:right="2" w:firstLine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I LIVELLI DI APPRENDIMENTO</w:t>
      </w:r>
    </w:p>
    <w:p w14:paraId="7878C886" w14:textId="77777777" w:rsidR="009B008E" w:rsidRDefault="009B008E">
      <w:pPr>
        <w:spacing w:after="0" w:line="259" w:lineRule="auto"/>
        <w:ind w:left="0" w:right="10775" w:firstLine="0"/>
        <w:jc w:val="left"/>
        <w:rPr>
          <w:rFonts w:ascii="Times New Roman" w:eastAsia="Times New Roman" w:hAnsi="Times New Roman" w:cs="Times New Roman"/>
        </w:rPr>
      </w:pPr>
    </w:p>
    <w:p w14:paraId="4CB1B2FE" w14:textId="11999539" w:rsidR="009B008E" w:rsidRDefault="009B6ABF">
      <w:pPr>
        <w:spacing w:after="160" w:line="259" w:lineRule="auto"/>
        <w:ind w:left="0" w:right="0" w:firstLine="0"/>
        <w:jc w:val="lef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Nella Scuola dell’Infanzia e nella Scuola primaria la valutazione è espressa con livelli di apprendimento, i cui descrittori adottati dall’Istituto, sono i seguenti: </w:t>
      </w:r>
    </w:p>
    <w:p w14:paraId="582C8CEB" w14:textId="77777777" w:rsidR="009B008E" w:rsidRDefault="0000000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Avanzato:</w:t>
      </w:r>
      <w:r>
        <w:rPr>
          <w:rFonts w:ascii="Times New Roman" w:eastAsia="Times New Roman" w:hAnsi="Times New Roman" w:cs="Times New Roman"/>
        </w:rPr>
        <w:t xml:space="preserve"> l’alunno porta a termine compiti in situazioni note e non note, mobilitando una varietà di risorse sia fornite dal docente, sia reperite altrove, in modo autonomo e con continuità. </w:t>
      </w:r>
    </w:p>
    <w:p w14:paraId="4026FA9F" w14:textId="77777777" w:rsidR="009B008E" w:rsidRDefault="0000000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Intermedio</w:t>
      </w:r>
      <w:r>
        <w:rPr>
          <w:rFonts w:ascii="Times New Roman" w:eastAsia="Times New Roman" w:hAnsi="Times New Roman" w:cs="Times New Roman"/>
        </w:rPr>
        <w:t xml:space="preserve">: l’alunno porta a termine compiti in situazioni note in modo autonomo e continuo; risolve compiti in situazioni non note, utilizzando le risorse fornite dal docente o reperite altrove, anche se in modo discontinuo e non del tutto autonomo. </w:t>
      </w:r>
    </w:p>
    <w:p w14:paraId="32698B24" w14:textId="77777777" w:rsidR="009B008E" w:rsidRDefault="0000000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Base</w:t>
      </w:r>
      <w:r>
        <w:rPr>
          <w:rFonts w:ascii="Times New Roman" w:eastAsia="Times New Roman" w:hAnsi="Times New Roman" w:cs="Times New Roman"/>
        </w:rPr>
        <w:t xml:space="preserve">: l’alunno porta a termine compiti solo in situazioni note e utilizzando le risorse fornite dal docente, sia in modo autonomo ma discontinuo, sia in modo non autonomo, ma con continuità. </w:t>
      </w:r>
    </w:p>
    <w:p w14:paraId="160BB4B4" w14:textId="77777777" w:rsidR="009B008E" w:rsidRDefault="0000000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In via di prima acquisizi</w:t>
      </w:r>
      <w:r>
        <w:rPr>
          <w:rFonts w:ascii="Times New Roman" w:eastAsia="Times New Roman" w:hAnsi="Times New Roman" w:cs="Times New Roman"/>
        </w:rPr>
        <w:t xml:space="preserve">one: l’alunno porta a termine compiti solo in situazioni note e unicamente con il supporto del docente e di risorse fornite appositamente. Il giudizio descrittivo tiene conto del percorso fatto e della sua evoluzione. </w:t>
      </w:r>
    </w:p>
    <w:p w14:paraId="5A2021F3" w14:textId="77777777" w:rsidR="009B008E" w:rsidRDefault="009B00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0"/>
        <w:jc w:val="left"/>
        <w:rPr>
          <w:rFonts w:ascii="Times New Roman" w:eastAsia="Times New Roman" w:hAnsi="Times New Roman" w:cs="Times New Roman"/>
        </w:rPr>
      </w:pPr>
    </w:p>
    <w:p w14:paraId="1DC348D6" w14:textId="77777777" w:rsidR="009B008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 livelli sono definiti sulla base di dimensioni che caratterizzano l’apprendimento e che permettono di formulare un giudizio descrittivo. È possibile individuare, nella letteratura pedagogico-didattica e nel confronto fra mondo della ricerca e mondo della scuola, </w:t>
      </w:r>
      <w:r>
        <w:rPr>
          <w:rFonts w:ascii="Times New Roman" w:eastAsia="Times New Roman" w:hAnsi="Times New Roman" w:cs="Times New Roman"/>
          <w:b/>
        </w:rPr>
        <w:t>quattro dimensioni</w:t>
      </w:r>
      <w:r>
        <w:rPr>
          <w:rFonts w:ascii="Times New Roman" w:eastAsia="Times New Roman" w:hAnsi="Times New Roman" w:cs="Times New Roman"/>
        </w:rPr>
        <w:t xml:space="preserve"> che sono alla base della definizione dei livelli di apprendimento.  </w:t>
      </w:r>
    </w:p>
    <w:p w14:paraId="67CE003F" w14:textId="77777777" w:rsidR="009B008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 livelli si definiscono in base ad almeno </w:t>
      </w:r>
      <w:r>
        <w:rPr>
          <w:rFonts w:ascii="Times New Roman" w:eastAsia="Times New Roman" w:hAnsi="Times New Roman" w:cs="Times New Roman"/>
          <w:b/>
        </w:rPr>
        <w:t>quattro dimensioni</w:t>
      </w:r>
      <w:r>
        <w:rPr>
          <w:rFonts w:ascii="Times New Roman" w:eastAsia="Times New Roman" w:hAnsi="Times New Roman" w:cs="Times New Roman"/>
        </w:rPr>
        <w:t xml:space="preserve">, così delineate:  </w:t>
      </w:r>
    </w:p>
    <w:p w14:paraId="64EC6E2A" w14:textId="77777777" w:rsidR="009B008E" w:rsidRDefault="0000000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l’autonomia</w:t>
      </w:r>
      <w:r>
        <w:rPr>
          <w:rFonts w:ascii="Times New Roman" w:eastAsia="Times New Roman" w:hAnsi="Times New Roman" w:cs="Times New Roman"/>
        </w:rPr>
        <w:t xml:space="preserve"> dell’alunno nel mostrare la manifestazione di apprendimento descritto in uno specifico obiettivo. L’attività dell’alunno si considera completamente autonoma quando non è riscontrabile alcun intervento diretto del docente;  </w:t>
      </w:r>
    </w:p>
    <w:p w14:paraId="5D4B3612" w14:textId="77777777" w:rsidR="009B008E" w:rsidRDefault="0000000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lastRenderedPageBreak/>
        <w:t>la tipologia della situazione</w:t>
      </w:r>
      <w:r>
        <w:rPr>
          <w:rFonts w:ascii="Times New Roman" w:eastAsia="Times New Roman" w:hAnsi="Times New Roman" w:cs="Times New Roman"/>
        </w:rPr>
        <w:t xml:space="preserve"> (nota o non nota) entro la quale l’alunno mostra di aver raggiunto l’obiettivo. </w:t>
      </w:r>
    </w:p>
    <w:p w14:paraId="29663133" w14:textId="77777777" w:rsidR="009B008E" w:rsidRDefault="0000000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le risorse mobilitate</w:t>
      </w:r>
      <w:r>
        <w:rPr>
          <w:rFonts w:ascii="Times New Roman" w:eastAsia="Times New Roman" w:hAnsi="Times New Roman" w:cs="Times New Roman"/>
        </w:rPr>
        <w:t xml:space="preserve"> per portare a termine il compito.  L’alunno usa risorse appositamente predisposte dal docente per accompagnare il processo di apprendimento o, in alternativa, ricorre a risorse reperite spontaneamente nel contesto di apprendimento o precedentemente acquisite in contesti informali e formali; </w:t>
      </w:r>
    </w:p>
    <w:p w14:paraId="507A3124" w14:textId="77777777" w:rsidR="009B008E" w:rsidRDefault="0000000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la continuità</w:t>
      </w:r>
      <w:r>
        <w:rPr>
          <w:rFonts w:ascii="Times New Roman" w:eastAsia="Times New Roman" w:hAnsi="Times New Roman" w:cs="Times New Roman"/>
        </w:rPr>
        <w:t xml:space="preserve"> nella manifestazione dell'apprendimento. Vi è continuità quando un apprendimento è messo in atto più volte o tutte le volte in cui è necessario oppure atteso. In alternativa, non vi è continuità quando l’apprendimento si manifesta solo sporadicamente o mai.  </w:t>
      </w:r>
    </w:p>
    <w:p w14:paraId="7ABC1415" w14:textId="77777777" w:rsidR="009B008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 livelli di apprendimento (avanzato, intermedio, base, in via di prima acquisizione) sono descritti, tenendo conto della combinazione delle dimensioni sopra definite.</w:t>
      </w:r>
    </w:p>
    <w:p w14:paraId="1C5B59F3" w14:textId="77777777" w:rsidR="009B008E" w:rsidRDefault="009B008E">
      <w:pPr>
        <w:spacing w:after="0" w:line="259" w:lineRule="auto"/>
        <w:ind w:left="0" w:right="10775" w:firstLine="0"/>
        <w:jc w:val="left"/>
        <w:rPr>
          <w:rFonts w:ascii="Times New Roman" w:eastAsia="Times New Roman" w:hAnsi="Times New Roman" w:cs="Times New Roman"/>
        </w:rPr>
      </w:pPr>
    </w:p>
    <w:p w14:paraId="77967D8A" w14:textId="77777777" w:rsidR="009B008E" w:rsidRDefault="00000000">
      <w:pPr>
        <w:spacing w:after="0" w:line="259" w:lineRule="auto"/>
        <w:ind w:left="0" w:right="107" w:firstLine="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Per gli alunni diversamente abili la valutazione è strettamente correlata al percorso individuale e non fa riferimento a standard né quantitativi, né qualitativi, ma deve essere finalizzata a mettere in evidenza il progresso dell'alunno</w:t>
      </w:r>
      <w:r>
        <w:rPr>
          <w:rFonts w:ascii="Times New Roman" w:eastAsia="Times New Roman" w:hAnsi="Times New Roman" w:cs="Times New Roman"/>
        </w:rPr>
        <w:t xml:space="preserve">. </w:t>
      </w:r>
    </w:p>
    <w:p w14:paraId="635B1529" w14:textId="77777777" w:rsidR="009B008E" w:rsidRDefault="009B008E">
      <w:pPr>
        <w:spacing w:after="0" w:line="259" w:lineRule="auto"/>
        <w:ind w:left="0" w:right="10775" w:firstLine="0"/>
        <w:jc w:val="left"/>
        <w:rPr>
          <w:rFonts w:ascii="Times New Roman" w:eastAsia="Times New Roman" w:hAnsi="Times New Roman" w:cs="Times New Roman"/>
        </w:rPr>
      </w:pPr>
    </w:p>
    <w:p w14:paraId="717EF2B8" w14:textId="77777777" w:rsidR="00891DE5" w:rsidRDefault="00000000" w:rsidP="00A1127B">
      <w:pPr>
        <w:spacing w:after="0" w:line="240" w:lineRule="auto"/>
        <w:rPr>
          <w:rFonts w:ascii="Times New Roman" w:eastAsia="Times New Roman" w:hAnsi="Times New Roman" w:cs="Times New Roman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b/>
        </w:rPr>
        <w:t>ssa è espressa con giudizi descrittivi coerenti con gli obiettivi individuati nel PEI</w:t>
      </w:r>
      <w:r>
        <w:rPr>
          <w:rFonts w:ascii="Times New Roman" w:eastAsia="Times New Roman" w:hAnsi="Times New Roman" w:cs="Times New Roman"/>
        </w:rPr>
        <w:t xml:space="preserve"> (Piano educativo individualizzato) predisposto ai sensi del D.lgs. 13 aprile 2017, n. 66.</w:t>
      </w:r>
      <w:r>
        <w:rPr>
          <w:rFonts w:ascii="Times New Roman" w:eastAsia="Times New Roman" w:hAnsi="Times New Roman" w:cs="Times New Roman"/>
          <w:color w:val="2B2B2B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La valutazione degli </w:t>
      </w:r>
      <w:r>
        <w:rPr>
          <w:rFonts w:ascii="Times New Roman" w:eastAsia="Times New Roman" w:hAnsi="Times New Roman" w:cs="Times New Roman"/>
          <w:b/>
        </w:rPr>
        <w:t>alunni con disturbi specifici dell’apprendimento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tiene conto del PDP</w:t>
      </w:r>
      <w:r>
        <w:rPr>
          <w:rFonts w:ascii="Times New Roman" w:eastAsia="Times New Roman" w:hAnsi="Times New Roman" w:cs="Times New Roman"/>
        </w:rPr>
        <w:t xml:space="preserve"> (Piano didattico personalizzato) elaborato ai sensi della legge 8 ottobre 2010 n.170. </w:t>
      </w:r>
    </w:p>
    <w:p w14:paraId="1BBC7C5D" w14:textId="77777777" w:rsidR="006D497D" w:rsidRDefault="006D497D" w:rsidP="00A1127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1257764" w14:textId="68CDB1AA" w:rsidR="00CC001E" w:rsidRDefault="006D497D" w:rsidP="006D497D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Nella Scuola Secondaria di I</w:t>
      </w:r>
      <w:r w:rsidR="00CB4F46">
        <w:rPr>
          <w:rFonts w:ascii="Times New Roman" w:eastAsia="Times New Roman" w:hAnsi="Times New Roman" w:cs="Times New Roman"/>
        </w:rPr>
        <w:t>°</w:t>
      </w:r>
      <w:r>
        <w:rPr>
          <w:rFonts w:ascii="Times New Roman" w:eastAsia="Times New Roman" w:hAnsi="Times New Roman" w:cs="Times New Roman"/>
        </w:rPr>
        <w:t>,</w:t>
      </w:r>
      <w:r w:rsidR="00CB4F46">
        <w:rPr>
          <w:rFonts w:ascii="Times New Roman" w:eastAsia="Times New Roman" w:hAnsi="Times New Roman" w:cs="Times New Roman"/>
        </w:rPr>
        <w:t xml:space="preserve"> </w:t>
      </w:r>
      <w:r w:rsidRPr="006D497D">
        <w:rPr>
          <w:rFonts w:ascii="Times New Roman" w:eastAsia="Times New Roman" w:hAnsi="Times New Roman" w:cs="Times New Roman"/>
        </w:rPr>
        <w:t xml:space="preserve">in coerenza con il disposto dell’art. 2 del D. Lgs. 62/2017, </w:t>
      </w:r>
      <w:r>
        <w:rPr>
          <w:rFonts w:ascii="Times New Roman" w:eastAsia="Times New Roman" w:hAnsi="Times New Roman" w:cs="Times New Roman"/>
        </w:rPr>
        <w:t>la valutazione è espressa in decimi,</w:t>
      </w:r>
      <w:r w:rsidRPr="006D497D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con corrispondenza ai </w:t>
      </w:r>
      <w:r w:rsidRPr="006D497D">
        <w:rPr>
          <w:rFonts w:ascii="Times New Roman" w:eastAsia="Times New Roman" w:hAnsi="Times New Roman" w:cs="Times New Roman"/>
        </w:rPr>
        <w:t>livell</w:t>
      </w:r>
      <w:r>
        <w:rPr>
          <w:rFonts w:ascii="Times New Roman" w:eastAsia="Times New Roman" w:hAnsi="Times New Roman" w:cs="Times New Roman"/>
        </w:rPr>
        <w:t>i</w:t>
      </w:r>
      <w:r w:rsidRPr="006D497D">
        <w:rPr>
          <w:rFonts w:ascii="Times New Roman" w:eastAsia="Times New Roman" w:hAnsi="Times New Roman" w:cs="Times New Roman"/>
        </w:rPr>
        <w:t xml:space="preserve"> di apprendimento </w:t>
      </w:r>
    </w:p>
    <w:p w14:paraId="78930D7D" w14:textId="77777777" w:rsidR="006D497D" w:rsidRDefault="006D497D" w:rsidP="006D497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792FE35" w14:textId="3625ABFD" w:rsidR="006D497D" w:rsidRPr="006D497D" w:rsidRDefault="006D497D" w:rsidP="006D497D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</w:p>
    <w:sectPr w:rsidR="006D497D" w:rsidRPr="006D497D">
      <w:pgSz w:w="16841" w:h="11911" w:orient="landscape"/>
      <w:pgMar w:top="1132" w:right="1143" w:bottom="1133" w:left="1416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325D"/>
    <w:multiLevelType w:val="multilevel"/>
    <w:tmpl w:val="C1268478"/>
    <w:lvl w:ilvl="0">
      <w:start w:val="1"/>
      <w:numFmt w:val="bullet"/>
      <w:lvlText w:val="✔"/>
      <w:lvlJc w:val="left"/>
      <w:pPr>
        <w:ind w:left="431" w:hanging="360"/>
      </w:pPr>
      <w:rPr>
        <w:rFonts w:ascii="Noto Sans Symbols" w:eastAsia="Noto Sans Symbols" w:hAnsi="Noto Sans Symbols" w:cs="Noto Sans Symbols"/>
        <w:b w:val="0"/>
        <w:color w:val="000000"/>
        <w:sz w:val="24"/>
        <w:szCs w:val="24"/>
      </w:rPr>
    </w:lvl>
    <w:lvl w:ilvl="1">
      <w:numFmt w:val="bullet"/>
      <w:lvlText w:val="•"/>
      <w:lvlJc w:val="left"/>
      <w:pPr>
        <w:ind w:left="618" w:hanging="360"/>
      </w:pPr>
    </w:lvl>
    <w:lvl w:ilvl="2">
      <w:numFmt w:val="bullet"/>
      <w:lvlText w:val="•"/>
      <w:lvlJc w:val="left"/>
      <w:pPr>
        <w:ind w:left="806" w:hanging="360"/>
      </w:pPr>
    </w:lvl>
    <w:lvl w:ilvl="3">
      <w:numFmt w:val="bullet"/>
      <w:lvlText w:val="•"/>
      <w:lvlJc w:val="left"/>
      <w:pPr>
        <w:ind w:left="993" w:hanging="360"/>
      </w:pPr>
    </w:lvl>
    <w:lvl w:ilvl="4">
      <w:numFmt w:val="bullet"/>
      <w:lvlText w:val="•"/>
      <w:lvlJc w:val="left"/>
      <w:pPr>
        <w:ind w:left="1181" w:hanging="360"/>
      </w:pPr>
    </w:lvl>
    <w:lvl w:ilvl="5">
      <w:numFmt w:val="bullet"/>
      <w:lvlText w:val="•"/>
      <w:lvlJc w:val="left"/>
      <w:pPr>
        <w:ind w:left="1369" w:hanging="360"/>
      </w:pPr>
    </w:lvl>
    <w:lvl w:ilvl="6">
      <w:numFmt w:val="bullet"/>
      <w:lvlText w:val="•"/>
      <w:lvlJc w:val="left"/>
      <w:pPr>
        <w:ind w:left="1556" w:hanging="360"/>
      </w:pPr>
    </w:lvl>
    <w:lvl w:ilvl="7">
      <w:numFmt w:val="bullet"/>
      <w:lvlText w:val="•"/>
      <w:lvlJc w:val="left"/>
      <w:pPr>
        <w:ind w:left="1744" w:hanging="360"/>
      </w:pPr>
    </w:lvl>
    <w:lvl w:ilvl="8">
      <w:numFmt w:val="bullet"/>
      <w:lvlText w:val="•"/>
      <w:lvlJc w:val="left"/>
      <w:pPr>
        <w:ind w:left="1932" w:hanging="360"/>
      </w:pPr>
    </w:lvl>
  </w:abstractNum>
  <w:abstractNum w:abstractNumId="1" w15:restartNumberingAfterBreak="0">
    <w:nsid w:val="04DD3DCB"/>
    <w:multiLevelType w:val="multilevel"/>
    <w:tmpl w:val="F2B6F65C"/>
    <w:lvl w:ilvl="0">
      <w:start w:val="1"/>
      <w:numFmt w:val="bullet"/>
      <w:lvlText w:val="✔"/>
      <w:lvlJc w:val="left"/>
      <w:pPr>
        <w:ind w:left="791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51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3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5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7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9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1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3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51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6D30C1D"/>
    <w:multiLevelType w:val="multilevel"/>
    <w:tmpl w:val="F2A68EE8"/>
    <w:lvl w:ilvl="0">
      <w:start w:val="1"/>
      <w:numFmt w:val="bullet"/>
      <w:lvlText w:val="✔"/>
      <w:lvlJc w:val="left"/>
      <w:pPr>
        <w:ind w:left="433" w:hanging="360"/>
      </w:pPr>
      <w:rPr>
        <w:rFonts w:ascii="Noto Sans Symbols" w:eastAsia="Noto Sans Symbols" w:hAnsi="Noto Sans Symbols" w:cs="Noto Sans Symbols"/>
        <w:b w:val="0"/>
        <w:color w:val="000000"/>
        <w:sz w:val="24"/>
        <w:szCs w:val="24"/>
      </w:rPr>
    </w:lvl>
    <w:lvl w:ilvl="1">
      <w:numFmt w:val="bullet"/>
      <w:lvlText w:val="•"/>
      <w:lvlJc w:val="left"/>
      <w:pPr>
        <w:ind w:left="728" w:hanging="360"/>
      </w:pPr>
    </w:lvl>
    <w:lvl w:ilvl="2">
      <w:numFmt w:val="bullet"/>
      <w:lvlText w:val="•"/>
      <w:lvlJc w:val="left"/>
      <w:pPr>
        <w:ind w:left="1024" w:hanging="360"/>
      </w:pPr>
    </w:lvl>
    <w:lvl w:ilvl="3">
      <w:numFmt w:val="bullet"/>
      <w:lvlText w:val="•"/>
      <w:lvlJc w:val="left"/>
      <w:pPr>
        <w:ind w:left="1319" w:hanging="360"/>
      </w:pPr>
    </w:lvl>
    <w:lvl w:ilvl="4">
      <w:numFmt w:val="bullet"/>
      <w:lvlText w:val="•"/>
      <w:lvlJc w:val="left"/>
      <w:pPr>
        <w:ind w:left="1615" w:hanging="360"/>
      </w:pPr>
    </w:lvl>
    <w:lvl w:ilvl="5">
      <w:numFmt w:val="bullet"/>
      <w:lvlText w:val="•"/>
      <w:lvlJc w:val="left"/>
      <w:pPr>
        <w:ind w:left="1910" w:hanging="360"/>
      </w:pPr>
    </w:lvl>
    <w:lvl w:ilvl="6">
      <w:numFmt w:val="bullet"/>
      <w:lvlText w:val="•"/>
      <w:lvlJc w:val="left"/>
      <w:pPr>
        <w:ind w:left="2205" w:hanging="360"/>
      </w:pPr>
    </w:lvl>
    <w:lvl w:ilvl="7">
      <w:numFmt w:val="bullet"/>
      <w:lvlText w:val="•"/>
      <w:lvlJc w:val="left"/>
      <w:pPr>
        <w:ind w:left="2501" w:hanging="360"/>
      </w:pPr>
    </w:lvl>
    <w:lvl w:ilvl="8">
      <w:numFmt w:val="bullet"/>
      <w:lvlText w:val="•"/>
      <w:lvlJc w:val="left"/>
      <w:pPr>
        <w:ind w:left="2796" w:hanging="360"/>
      </w:pPr>
    </w:lvl>
  </w:abstractNum>
  <w:abstractNum w:abstractNumId="3" w15:restartNumberingAfterBreak="0">
    <w:nsid w:val="08096A27"/>
    <w:multiLevelType w:val="multilevel"/>
    <w:tmpl w:val="58F0689E"/>
    <w:lvl w:ilvl="0">
      <w:start w:val="1"/>
      <w:numFmt w:val="bullet"/>
      <w:lvlText w:val="✔"/>
      <w:lvlJc w:val="left"/>
      <w:pPr>
        <w:ind w:left="433" w:hanging="360"/>
      </w:pPr>
      <w:rPr>
        <w:rFonts w:ascii="Noto Sans Symbols" w:eastAsia="Noto Sans Symbols" w:hAnsi="Noto Sans Symbols" w:cs="Noto Sans Symbols"/>
        <w:b w:val="0"/>
        <w:color w:val="000000"/>
        <w:sz w:val="24"/>
        <w:szCs w:val="24"/>
      </w:rPr>
    </w:lvl>
    <w:lvl w:ilvl="1">
      <w:numFmt w:val="bullet"/>
      <w:lvlText w:val="•"/>
      <w:lvlJc w:val="left"/>
      <w:pPr>
        <w:ind w:left="628" w:hanging="360"/>
      </w:pPr>
    </w:lvl>
    <w:lvl w:ilvl="2">
      <w:numFmt w:val="bullet"/>
      <w:lvlText w:val="•"/>
      <w:lvlJc w:val="left"/>
      <w:pPr>
        <w:ind w:left="823" w:hanging="360"/>
      </w:pPr>
    </w:lvl>
    <w:lvl w:ilvl="3">
      <w:numFmt w:val="bullet"/>
      <w:lvlText w:val="•"/>
      <w:lvlJc w:val="left"/>
      <w:pPr>
        <w:ind w:left="1018" w:hanging="360"/>
      </w:pPr>
    </w:lvl>
    <w:lvl w:ilvl="4">
      <w:numFmt w:val="bullet"/>
      <w:lvlText w:val="•"/>
      <w:lvlJc w:val="left"/>
      <w:pPr>
        <w:ind w:left="1213" w:hanging="360"/>
      </w:pPr>
    </w:lvl>
    <w:lvl w:ilvl="5">
      <w:numFmt w:val="bullet"/>
      <w:lvlText w:val="•"/>
      <w:lvlJc w:val="left"/>
      <w:pPr>
        <w:ind w:left="1408" w:hanging="360"/>
      </w:pPr>
    </w:lvl>
    <w:lvl w:ilvl="6">
      <w:numFmt w:val="bullet"/>
      <w:lvlText w:val="•"/>
      <w:lvlJc w:val="left"/>
      <w:pPr>
        <w:ind w:left="1603" w:hanging="360"/>
      </w:pPr>
    </w:lvl>
    <w:lvl w:ilvl="7">
      <w:numFmt w:val="bullet"/>
      <w:lvlText w:val="•"/>
      <w:lvlJc w:val="left"/>
      <w:pPr>
        <w:ind w:left="1798" w:hanging="360"/>
      </w:pPr>
    </w:lvl>
    <w:lvl w:ilvl="8">
      <w:numFmt w:val="bullet"/>
      <w:lvlText w:val="•"/>
      <w:lvlJc w:val="left"/>
      <w:pPr>
        <w:ind w:left="1993" w:hanging="360"/>
      </w:pPr>
    </w:lvl>
  </w:abstractNum>
  <w:abstractNum w:abstractNumId="4" w15:restartNumberingAfterBreak="0">
    <w:nsid w:val="207C7B3C"/>
    <w:multiLevelType w:val="multilevel"/>
    <w:tmpl w:val="0F462C68"/>
    <w:lvl w:ilvl="0">
      <w:start w:val="1"/>
      <w:numFmt w:val="bullet"/>
      <w:lvlText w:val="✔"/>
      <w:lvlJc w:val="left"/>
      <w:pPr>
        <w:ind w:left="431" w:hanging="360"/>
      </w:pPr>
      <w:rPr>
        <w:rFonts w:ascii="Noto Sans Symbols" w:eastAsia="Noto Sans Symbols" w:hAnsi="Noto Sans Symbols" w:cs="Noto Sans Symbols"/>
        <w:b w:val="0"/>
        <w:color w:val="000000"/>
        <w:sz w:val="24"/>
        <w:szCs w:val="24"/>
      </w:rPr>
    </w:lvl>
    <w:lvl w:ilvl="1">
      <w:numFmt w:val="bullet"/>
      <w:lvlText w:val="•"/>
      <w:lvlJc w:val="left"/>
      <w:pPr>
        <w:ind w:left="640" w:hanging="360"/>
      </w:pPr>
    </w:lvl>
    <w:lvl w:ilvl="2">
      <w:numFmt w:val="bullet"/>
      <w:lvlText w:val="•"/>
      <w:lvlJc w:val="left"/>
      <w:pPr>
        <w:ind w:left="850" w:hanging="360"/>
      </w:pPr>
    </w:lvl>
    <w:lvl w:ilvl="3">
      <w:numFmt w:val="bullet"/>
      <w:lvlText w:val="•"/>
      <w:lvlJc w:val="left"/>
      <w:pPr>
        <w:ind w:left="1060" w:hanging="360"/>
      </w:pPr>
    </w:lvl>
    <w:lvl w:ilvl="4">
      <w:numFmt w:val="bullet"/>
      <w:lvlText w:val="•"/>
      <w:lvlJc w:val="left"/>
      <w:pPr>
        <w:ind w:left="1270" w:hanging="360"/>
      </w:pPr>
    </w:lvl>
    <w:lvl w:ilvl="5">
      <w:numFmt w:val="bullet"/>
      <w:lvlText w:val="•"/>
      <w:lvlJc w:val="left"/>
      <w:pPr>
        <w:ind w:left="1480" w:hanging="360"/>
      </w:pPr>
    </w:lvl>
    <w:lvl w:ilvl="6">
      <w:numFmt w:val="bullet"/>
      <w:lvlText w:val="•"/>
      <w:lvlJc w:val="left"/>
      <w:pPr>
        <w:ind w:left="1690" w:hanging="360"/>
      </w:pPr>
    </w:lvl>
    <w:lvl w:ilvl="7">
      <w:numFmt w:val="bullet"/>
      <w:lvlText w:val="•"/>
      <w:lvlJc w:val="left"/>
      <w:pPr>
        <w:ind w:left="1900" w:hanging="360"/>
      </w:pPr>
    </w:lvl>
    <w:lvl w:ilvl="8">
      <w:numFmt w:val="bullet"/>
      <w:lvlText w:val="•"/>
      <w:lvlJc w:val="left"/>
      <w:pPr>
        <w:ind w:left="2110" w:hanging="360"/>
      </w:pPr>
    </w:lvl>
  </w:abstractNum>
  <w:abstractNum w:abstractNumId="5" w15:restartNumberingAfterBreak="0">
    <w:nsid w:val="2216669D"/>
    <w:multiLevelType w:val="multilevel"/>
    <w:tmpl w:val="A6D27B02"/>
    <w:lvl w:ilvl="0">
      <w:start w:val="1"/>
      <w:numFmt w:val="bullet"/>
      <w:lvlText w:val="✔"/>
      <w:lvlJc w:val="left"/>
      <w:pPr>
        <w:ind w:left="433" w:hanging="360"/>
      </w:pPr>
      <w:rPr>
        <w:rFonts w:ascii="Noto Sans Symbols" w:eastAsia="Noto Sans Symbols" w:hAnsi="Noto Sans Symbols" w:cs="Noto Sans Symbols"/>
        <w:b w:val="0"/>
        <w:color w:val="000000"/>
        <w:sz w:val="24"/>
        <w:szCs w:val="24"/>
      </w:rPr>
    </w:lvl>
    <w:lvl w:ilvl="1">
      <w:numFmt w:val="bullet"/>
      <w:lvlText w:val="•"/>
      <w:lvlJc w:val="left"/>
      <w:pPr>
        <w:ind w:left="643" w:hanging="360"/>
      </w:pPr>
    </w:lvl>
    <w:lvl w:ilvl="2">
      <w:numFmt w:val="bullet"/>
      <w:lvlText w:val="•"/>
      <w:lvlJc w:val="left"/>
      <w:pPr>
        <w:ind w:left="854" w:hanging="358"/>
      </w:pPr>
    </w:lvl>
    <w:lvl w:ilvl="3">
      <w:numFmt w:val="bullet"/>
      <w:lvlText w:val="•"/>
      <w:lvlJc w:val="left"/>
      <w:pPr>
        <w:ind w:left="1064" w:hanging="360"/>
      </w:pPr>
    </w:lvl>
    <w:lvl w:ilvl="4">
      <w:numFmt w:val="bullet"/>
      <w:lvlText w:val="•"/>
      <w:lvlJc w:val="left"/>
      <w:pPr>
        <w:ind w:left="1275" w:hanging="360"/>
      </w:pPr>
    </w:lvl>
    <w:lvl w:ilvl="5">
      <w:numFmt w:val="bullet"/>
      <w:lvlText w:val="•"/>
      <w:lvlJc w:val="left"/>
      <w:pPr>
        <w:ind w:left="1485" w:hanging="360"/>
      </w:pPr>
    </w:lvl>
    <w:lvl w:ilvl="6">
      <w:numFmt w:val="bullet"/>
      <w:lvlText w:val="•"/>
      <w:lvlJc w:val="left"/>
      <w:pPr>
        <w:ind w:left="1695" w:hanging="360"/>
      </w:pPr>
    </w:lvl>
    <w:lvl w:ilvl="7">
      <w:numFmt w:val="bullet"/>
      <w:lvlText w:val="•"/>
      <w:lvlJc w:val="left"/>
      <w:pPr>
        <w:ind w:left="1906" w:hanging="360"/>
      </w:pPr>
    </w:lvl>
    <w:lvl w:ilvl="8">
      <w:numFmt w:val="bullet"/>
      <w:lvlText w:val="•"/>
      <w:lvlJc w:val="left"/>
      <w:pPr>
        <w:ind w:left="2116" w:hanging="360"/>
      </w:pPr>
    </w:lvl>
  </w:abstractNum>
  <w:abstractNum w:abstractNumId="6" w15:restartNumberingAfterBreak="0">
    <w:nsid w:val="2BA81645"/>
    <w:multiLevelType w:val="multilevel"/>
    <w:tmpl w:val="F23EEBD4"/>
    <w:lvl w:ilvl="0">
      <w:numFmt w:val="bullet"/>
      <w:lvlText w:val="-"/>
      <w:lvlJc w:val="left"/>
      <w:pPr>
        <w:ind w:left="433" w:hanging="360"/>
      </w:pPr>
      <w:rPr>
        <w:rFonts w:ascii="Cambria" w:eastAsia="Cambria" w:hAnsi="Cambria" w:cs="Cambria"/>
        <w:b w:val="0"/>
        <w:sz w:val="24"/>
        <w:szCs w:val="24"/>
      </w:rPr>
    </w:lvl>
    <w:lvl w:ilvl="1">
      <w:numFmt w:val="bullet"/>
      <w:lvlText w:val="•"/>
      <w:lvlJc w:val="left"/>
      <w:pPr>
        <w:ind w:left="743" w:hanging="360"/>
      </w:pPr>
    </w:lvl>
    <w:lvl w:ilvl="2">
      <w:numFmt w:val="bullet"/>
      <w:lvlText w:val="•"/>
      <w:lvlJc w:val="left"/>
      <w:pPr>
        <w:ind w:left="1053" w:hanging="360"/>
      </w:pPr>
    </w:lvl>
    <w:lvl w:ilvl="3">
      <w:numFmt w:val="bullet"/>
      <w:lvlText w:val="•"/>
      <w:lvlJc w:val="left"/>
      <w:pPr>
        <w:ind w:left="1363" w:hanging="359"/>
      </w:pPr>
    </w:lvl>
    <w:lvl w:ilvl="4">
      <w:numFmt w:val="bullet"/>
      <w:lvlText w:val="•"/>
      <w:lvlJc w:val="left"/>
      <w:pPr>
        <w:ind w:left="1673" w:hanging="360"/>
      </w:pPr>
    </w:lvl>
    <w:lvl w:ilvl="5">
      <w:numFmt w:val="bullet"/>
      <w:lvlText w:val="•"/>
      <w:lvlJc w:val="left"/>
      <w:pPr>
        <w:ind w:left="1983" w:hanging="360"/>
      </w:pPr>
    </w:lvl>
    <w:lvl w:ilvl="6">
      <w:numFmt w:val="bullet"/>
      <w:lvlText w:val="•"/>
      <w:lvlJc w:val="left"/>
      <w:pPr>
        <w:ind w:left="2293" w:hanging="360"/>
      </w:pPr>
    </w:lvl>
    <w:lvl w:ilvl="7">
      <w:numFmt w:val="bullet"/>
      <w:lvlText w:val="•"/>
      <w:lvlJc w:val="left"/>
      <w:pPr>
        <w:ind w:left="2603" w:hanging="360"/>
      </w:pPr>
    </w:lvl>
    <w:lvl w:ilvl="8">
      <w:numFmt w:val="bullet"/>
      <w:lvlText w:val="•"/>
      <w:lvlJc w:val="left"/>
      <w:pPr>
        <w:ind w:left="2913" w:hanging="360"/>
      </w:pPr>
    </w:lvl>
  </w:abstractNum>
  <w:abstractNum w:abstractNumId="7" w15:restartNumberingAfterBreak="0">
    <w:nsid w:val="2FCD79C6"/>
    <w:multiLevelType w:val="multilevel"/>
    <w:tmpl w:val="E07ED280"/>
    <w:lvl w:ilvl="0">
      <w:start w:val="1"/>
      <w:numFmt w:val="bullet"/>
      <w:lvlText w:val="✔"/>
      <w:lvlJc w:val="left"/>
      <w:pPr>
        <w:ind w:left="433" w:hanging="360"/>
      </w:pPr>
      <w:rPr>
        <w:rFonts w:ascii="Noto Sans Symbols" w:eastAsia="Noto Sans Symbols" w:hAnsi="Noto Sans Symbols" w:cs="Noto Sans Symbols"/>
        <w:b w:val="0"/>
        <w:color w:val="000000"/>
        <w:sz w:val="24"/>
        <w:szCs w:val="24"/>
      </w:rPr>
    </w:lvl>
    <w:lvl w:ilvl="1">
      <w:numFmt w:val="bullet"/>
      <w:lvlText w:val="•"/>
      <w:lvlJc w:val="left"/>
      <w:pPr>
        <w:ind w:left="605" w:hanging="360"/>
      </w:pPr>
    </w:lvl>
    <w:lvl w:ilvl="2">
      <w:numFmt w:val="bullet"/>
      <w:lvlText w:val="•"/>
      <w:lvlJc w:val="left"/>
      <w:pPr>
        <w:ind w:left="777" w:hanging="360"/>
      </w:pPr>
    </w:lvl>
    <w:lvl w:ilvl="3">
      <w:numFmt w:val="bullet"/>
      <w:lvlText w:val="•"/>
      <w:lvlJc w:val="left"/>
      <w:pPr>
        <w:ind w:left="948" w:hanging="360"/>
      </w:pPr>
    </w:lvl>
    <w:lvl w:ilvl="4">
      <w:numFmt w:val="bullet"/>
      <w:lvlText w:val="•"/>
      <w:lvlJc w:val="left"/>
      <w:pPr>
        <w:ind w:left="1120" w:hanging="360"/>
      </w:pPr>
    </w:lvl>
    <w:lvl w:ilvl="5">
      <w:numFmt w:val="bullet"/>
      <w:lvlText w:val="•"/>
      <w:lvlJc w:val="left"/>
      <w:pPr>
        <w:ind w:left="1292" w:hanging="360"/>
      </w:pPr>
    </w:lvl>
    <w:lvl w:ilvl="6">
      <w:numFmt w:val="bullet"/>
      <w:lvlText w:val="•"/>
      <w:lvlJc w:val="left"/>
      <w:pPr>
        <w:ind w:left="1464" w:hanging="360"/>
      </w:pPr>
    </w:lvl>
    <w:lvl w:ilvl="7">
      <w:numFmt w:val="bullet"/>
      <w:lvlText w:val="•"/>
      <w:lvlJc w:val="left"/>
      <w:pPr>
        <w:ind w:left="1636" w:hanging="360"/>
      </w:pPr>
    </w:lvl>
    <w:lvl w:ilvl="8">
      <w:numFmt w:val="bullet"/>
      <w:lvlText w:val="•"/>
      <w:lvlJc w:val="left"/>
      <w:pPr>
        <w:ind w:left="1807" w:hanging="360"/>
      </w:pPr>
    </w:lvl>
  </w:abstractNum>
  <w:abstractNum w:abstractNumId="8" w15:restartNumberingAfterBreak="0">
    <w:nsid w:val="30E91BBA"/>
    <w:multiLevelType w:val="multilevel"/>
    <w:tmpl w:val="F71E0062"/>
    <w:lvl w:ilvl="0">
      <w:start w:val="1"/>
      <w:numFmt w:val="bullet"/>
      <w:lvlText w:val="✔"/>
      <w:lvlJc w:val="left"/>
      <w:pPr>
        <w:ind w:left="433" w:hanging="432"/>
      </w:pPr>
      <w:rPr>
        <w:rFonts w:ascii="Noto Sans Symbols" w:eastAsia="Noto Sans Symbols" w:hAnsi="Noto Sans Symbols" w:cs="Noto Sans Symbols"/>
        <w:b w:val="0"/>
        <w:color w:val="auto"/>
        <w:sz w:val="24"/>
        <w:szCs w:val="24"/>
      </w:rPr>
    </w:lvl>
    <w:lvl w:ilvl="1">
      <w:numFmt w:val="bullet"/>
      <w:lvlText w:val="•"/>
      <w:lvlJc w:val="left"/>
      <w:pPr>
        <w:ind w:left="754" w:hanging="432"/>
      </w:pPr>
    </w:lvl>
    <w:lvl w:ilvl="2">
      <w:numFmt w:val="bullet"/>
      <w:lvlText w:val="•"/>
      <w:lvlJc w:val="left"/>
      <w:pPr>
        <w:ind w:left="1076" w:hanging="432"/>
      </w:pPr>
    </w:lvl>
    <w:lvl w:ilvl="3">
      <w:numFmt w:val="bullet"/>
      <w:lvlText w:val="•"/>
      <w:lvlJc w:val="left"/>
      <w:pPr>
        <w:ind w:left="1398" w:hanging="430"/>
      </w:pPr>
    </w:lvl>
    <w:lvl w:ilvl="4">
      <w:numFmt w:val="bullet"/>
      <w:lvlText w:val="•"/>
      <w:lvlJc w:val="left"/>
      <w:pPr>
        <w:ind w:left="1719" w:hanging="432"/>
      </w:pPr>
    </w:lvl>
    <w:lvl w:ilvl="5">
      <w:numFmt w:val="bullet"/>
      <w:lvlText w:val="•"/>
      <w:lvlJc w:val="left"/>
      <w:pPr>
        <w:ind w:left="2041" w:hanging="432"/>
      </w:pPr>
    </w:lvl>
    <w:lvl w:ilvl="6">
      <w:numFmt w:val="bullet"/>
      <w:lvlText w:val="•"/>
      <w:lvlJc w:val="left"/>
      <w:pPr>
        <w:ind w:left="2362" w:hanging="432"/>
      </w:pPr>
    </w:lvl>
    <w:lvl w:ilvl="7">
      <w:numFmt w:val="bullet"/>
      <w:lvlText w:val="•"/>
      <w:lvlJc w:val="left"/>
      <w:pPr>
        <w:ind w:left="2684" w:hanging="432"/>
      </w:pPr>
    </w:lvl>
    <w:lvl w:ilvl="8">
      <w:numFmt w:val="bullet"/>
      <w:lvlText w:val="•"/>
      <w:lvlJc w:val="left"/>
      <w:pPr>
        <w:ind w:left="3005" w:hanging="432"/>
      </w:pPr>
    </w:lvl>
  </w:abstractNum>
  <w:abstractNum w:abstractNumId="9" w15:restartNumberingAfterBreak="0">
    <w:nsid w:val="3AEC4162"/>
    <w:multiLevelType w:val="multilevel"/>
    <w:tmpl w:val="3CA862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1DC6088"/>
    <w:multiLevelType w:val="multilevel"/>
    <w:tmpl w:val="3072CA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33F0AD9"/>
    <w:multiLevelType w:val="hybridMultilevel"/>
    <w:tmpl w:val="CE6A647E"/>
    <w:lvl w:ilvl="0" w:tplc="99BAE71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5F45C8"/>
    <w:multiLevelType w:val="multilevel"/>
    <w:tmpl w:val="B1F22C4A"/>
    <w:lvl w:ilvl="0">
      <w:start w:val="1"/>
      <w:numFmt w:val="bullet"/>
      <w:pStyle w:val="Titolo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Titolo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47C032E"/>
    <w:multiLevelType w:val="multilevel"/>
    <w:tmpl w:val="39C6C47C"/>
    <w:lvl w:ilvl="0">
      <w:start w:val="1"/>
      <w:numFmt w:val="bullet"/>
      <w:lvlText w:val="✔"/>
      <w:lvlJc w:val="left"/>
      <w:pPr>
        <w:ind w:left="359" w:hanging="360"/>
      </w:pPr>
      <w:rPr>
        <w:rFonts w:ascii="Noto Sans Symbols" w:eastAsia="Noto Sans Symbols" w:hAnsi="Noto Sans Symbols" w:cs="Noto Sans Symbols"/>
        <w:b w:val="0"/>
        <w:sz w:val="24"/>
        <w:szCs w:val="24"/>
      </w:rPr>
    </w:lvl>
    <w:lvl w:ilvl="1">
      <w:numFmt w:val="bullet"/>
      <w:lvlText w:val="•"/>
      <w:lvlJc w:val="left"/>
      <w:pPr>
        <w:ind w:left="541" w:hanging="360"/>
      </w:pPr>
    </w:lvl>
    <w:lvl w:ilvl="2">
      <w:numFmt w:val="bullet"/>
      <w:lvlText w:val="•"/>
      <w:lvlJc w:val="left"/>
      <w:pPr>
        <w:ind w:left="724" w:hanging="358"/>
      </w:pPr>
    </w:lvl>
    <w:lvl w:ilvl="3">
      <w:numFmt w:val="bullet"/>
      <w:lvlText w:val="•"/>
      <w:lvlJc w:val="left"/>
      <w:pPr>
        <w:ind w:left="906" w:hanging="360"/>
      </w:pPr>
    </w:lvl>
    <w:lvl w:ilvl="4">
      <w:numFmt w:val="bullet"/>
      <w:lvlText w:val="•"/>
      <w:lvlJc w:val="left"/>
      <w:pPr>
        <w:ind w:left="1089" w:hanging="360"/>
      </w:pPr>
    </w:lvl>
    <w:lvl w:ilvl="5">
      <w:numFmt w:val="bullet"/>
      <w:lvlText w:val="•"/>
      <w:lvlJc w:val="left"/>
      <w:pPr>
        <w:ind w:left="1271" w:hanging="360"/>
      </w:pPr>
    </w:lvl>
    <w:lvl w:ilvl="6">
      <w:numFmt w:val="bullet"/>
      <w:lvlText w:val="•"/>
      <w:lvlJc w:val="left"/>
      <w:pPr>
        <w:ind w:left="1454" w:hanging="360"/>
      </w:pPr>
    </w:lvl>
    <w:lvl w:ilvl="7">
      <w:numFmt w:val="bullet"/>
      <w:lvlText w:val="•"/>
      <w:lvlJc w:val="left"/>
      <w:pPr>
        <w:ind w:left="1637" w:hanging="360"/>
      </w:pPr>
    </w:lvl>
    <w:lvl w:ilvl="8">
      <w:numFmt w:val="bullet"/>
      <w:lvlText w:val="•"/>
      <w:lvlJc w:val="left"/>
      <w:pPr>
        <w:ind w:left="1819" w:hanging="360"/>
      </w:pPr>
    </w:lvl>
  </w:abstractNum>
  <w:abstractNum w:abstractNumId="14" w15:restartNumberingAfterBreak="0">
    <w:nsid w:val="46B1260F"/>
    <w:multiLevelType w:val="multilevel"/>
    <w:tmpl w:val="8F6C881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2169FD"/>
    <w:multiLevelType w:val="hybridMultilevel"/>
    <w:tmpl w:val="C0E6CC64"/>
    <w:lvl w:ilvl="0" w:tplc="B6E8998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4C6750"/>
    <w:multiLevelType w:val="multilevel"/>
    <w:tmpl w:val="8F46FFE2"/>
    <w:lvl w:ilvl="0">
      <w:start w:val="1"/>
      <w:numFmt w:val="bullet"/>
      <w:lvlText w:val="✔"/>
      <w:lvlJc w:val="left"/>
      <w:pPr>
        <w:ind w:left="433" w:hanging="360"/>
      </w:pPr>
      <w:rPr>
        <w:rFonts w:ascii="Noto Sans Symbols" w:eastAsia="Noto Sans Symbols" w:hAnsi="Noto Sans Symbols" w:cs="Noto Sans Symbols"/>
        <w:b w:val="0"/>
        <w:color w:val="000000"/>
        <w:sz w:val="24"/>
        <w:szCs w:val="24"/>
      </w:rPr>
    </w:lvl>
    <w:lvl w:ilvl="1">
      <w:numFmt w:val="bullet"/>
      <w:lvlText w:val="•"/>
      <w:lvlJc w:val="left"/>
      <w:pPr>
        <w:ind w:left="600" w:hanging="360"/>
      </w:pPr>
    </w:lvl>
    <w:lvl w:ilvl="2">
      <w:numFmt w:val="bullet"/>
      <w:lvlText w:val="•"/>
      <w:lvlJc w:val="left"/>
      <w:pPr>
        <w:ind w:left="767" w:hanging="360"/>
      </w:pPr>
    </w:lvl>
    <w:lvl w:ilvl="3">
      <w:numFmt w:val="bullet"/>
      <w:lvlText w:val="•"/>
      <w:lvlJc w:val="left"/>
      <w:pPr>
        <w:ind w:left="935" w:hanging="360"/>
      </w:pPr>
    </w:lvl>
    <w:lvl w:ilvl="4">
      <w:numFmt w:val="bullet"/>
      <w:lvlText w:val="•"/>
      <w:lvlJc w:val="left"/>
      <w:pPr>
        <w:ind w:left="1102" w:hanging="360"/>
      </w:pPr>
    </w:lvl>
    <w:lvl w:ilvl="5">
      <w:numFmt w:val="bullet"/>
      <w:lvlText w:val="•"/>
      <w:lvlJc w:val="left"/>
      <w:pPr>
        <w:ind w:left="1269" w:hanging="360"/>
      </w:pPr>
    </w:lvl>
    <w:lvl w:ilvl="6">
      <w:numFmt w:val="bullet"/>
      <w:lvlText w:val="•"/>
      <w:lvlJc w:val="left"/>
      <w:pPr>
        <w:ind w:left="1436" w:hanging="360"/>
      </w:pPr>
    </w:lvl>
    <w:lvl w:ilvl="7">
      <w:numFmt w:val="bullet"/>
      <w:lvlText w:val="•"/>
      <w:lvlJc w:val="left"/>
      <w:pPr>
        <w:ind w:left="1604" w:hanging="360"/>
      </w:pPr>
    </w:lvl>
    <w:lvl w:ilvl="8">
      <w:numFmt w:val="bullet"/>
      <w:lvlText w:val="•"/>
      <w:lvlJc w:val="left"/>
      <w:pPr>
        <w:ind w:left="1771" w:hanging="360"/>
      </w:pPr>
    </w:lvl>
  </w:abstractNum>
  <w:abstractNum w:abstractNumId="17" w15:restartNumberingAfterBreak="0">
    <w:nsid w:val="5ED147E2"/>
    <w:multiLevelType w:val="hybridMultilevel"/>
    <w:tmpl w:val="F7E0D6A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A21404"/>
    <w:multiLevelType w:val="multilevel"/>
    <w:tmpl w:val="0B808CD2"/>
    <w:lvl w:ilvl="0">
      <w:numFmt w:val="bullet"/>
      <w:lvlText w:val="-"/>
      <w:lvlJc w:val="left"/>
      <w:pPr>
        <w:ind w:left="433" w:hanging="360"/>
      </w:pPr>
      <w:rPr>
        <w:rFonts w:ascii="Cambria" w:eastAsia="Cambria" w:hAnsi="Cambria" w:cs="Cambria"/>
        <w:b w:val="0"/>
        <w:sz w:val="24"/>
        <w:szCs w:val="24"/>
      </w:rPr>
    </w:lvl>
    <w:lvl w:ilvl="1">
      <w:numFmt w:val="bullet"/>
      <w:lvlText w:val="•"/>
      <w:lvlJc w:val="left"/>
      <w:pPr>
        <w:ind w:left="743" w:hanging="360"/>
      </w:pPr>
    </w:lvl>
    <w:lvl w:ilvl="2">
      <w:numFmt w:val="bullet"/>
      <w:lvlText w:val="•"/>
      <w:lvlJc w:val="left"/>
      <w:pPr>
        <w:ind w:left="1053" w:hanging="360"/>
      </w:pPr>
    </w:lvl>
    <w:lvl w:ilvl="3">
      <w:numFmt w:val="bullet"/>
      <w:lvlText w:val="•"/>
      <w:lvlJc w:val="left"/>
      <w:pPr>
        <w:ind w:left="1363" w:hanging="359"/>
      </w:pPr>
    </w:lvl>
    <w:lvl w:ilvl="4">
      <w:numFmt w:val="bullet"/>
      <w:lvlText w:val="•"/>
      <w:lvlJc w:val="left"/>
      <w:pPr>
        <w:ind w:left="1673" w:hanging="360"/>
      </w:pPr>
    </w:lvl>
    <w:lvl w:ilvl="5">
      <w:numFmt w:val="bullet"/>
      <w:lvlText w:val="•"/>
      <w:lvlJc w:val="left"/>
      <w:pPr>
        <w:ind w:left="1983" w:hanging="360"/>
      </w:pPr>
    </w:lvl>
    <w:lvl w:ilvl="6">
      <w:numFmt w:val="bullet"/>
      <w:lvlText w:val="•"/>
      <w:lvlJc w:val="left"/>
      <w:pPr>
        <w:ind w:left="2293" w:hanging="360"/>
      </w:pPr>
    </w:lvl>
    <w:lvl w:ilvl="7">
      <w:numFmt w:val="bullet"/>
      <w:lvlText w:val="•"/>
      <w:lvlJc w:val="left"/>
      <w:pPr>
        <w:ind w:left="2603" w:hanging="360"/>
      </w:pPr>
    </w:lvl>
    <w:lvl w:ilvl="8">
      <w:numFmt w:val="bullet"/>
      <w:lvlText w:val="•"/>
      <w:lvlJc w:val="left"/>
      <w:pPr>
        <w:ind w:left="2913" w:hanging="360"/>
      </w:pPr>
    </w:lvl>
  </w:abstractNum>
  <w:abstractNum w:abstractNumId="19" w15:restartNumberingAfterBreak="0">
    <w:nsid w:val="5FC55B10"/>
    <w:multiLevelType w:val="multilevel"/>
    <w:tmpl w:val="6068D2A4"/>
    <w:lvl w:ilvl="0">
      <w:start w:val="1"/>
      <w:numFmt w:val="bullet"/>
      <w:lvlText w:val="✔"/>
      <w:lvlJc w:val="left"/>
      <w:pPr>
        <w:ind w:left="431" w:hanging="360"/>
      </w:pPr>
      <w:rPr>
        <w:rFonts w:ascii="Noto Sans Symbols" w:eastAsia="Noto Sans Symbols" w:hAnsi="Noto Sans Symbols" w:cs="Noto Sans Symbols"/>
        <w:b w:val="0"/>
        <w:color w:val="000000"/>
        <w:sz w:val="24"/>
        <w:szCs w:val="24"/>
      </w:rPr>
    </w:lvl>
    <w:lvl w:ilvl="1">
      <w:numFmt w:val="bullet"/>
      <w:lvlText w:val="•"/>
      <w:lvlJc w:val="left"/>
      <w:pPr>
        <w:ind w:left="640" w:hanging="360"/>
      </w:pPr>
    </w:lvl>
    <w:lvl w:ilvl="2">
      <w:numFmt w:val="bullet"/>
      <w:lvlText w:val="•"/>
      <w:lvlJc w:val="left"/>
      <w:pPr>
        <w:ind w:left="850" w:hanging="360"/>
      </w:pPr>
    </w:lvl>
    <w:lvl w:ilvl="3">
      <w:numFmt w:val="bullet"/>
      <w:lvlText w:val="•"/>
      <w:lvlJc w:val="left"/>
      <w:pPr>
        <w:ind w:left="1060" w:hanging="360"/>
      </w:pPr>
    </w:lvl>
    <w:lvl w:ilvl="4">
      <w:numFmt w:val="bullet"/>
      <w:lvlText w:val="•"/>
      <w:lvlJc w:val="left"/>
      <w:pPr>
        <w:ind w:left="1270" w:hanging="360"/>
      </w:pPr>
    </w:lvl>
    <w:lvl w:ilvl="5">
      <w:numFmt w:val="bullet"/>
      <w:lvlText w:val="•"/>
      <w:lvlJc w:val="left"/>
      <w:pPr>
        <w:ind w:left="1480" w:hanging="360"/>
      </w:pPr>
    </w:lvl>
    <w:lvl w:ilvl="6">
      <w:numFmt w:val="bullet"/>
      <w:lvlText w:val="•"/>
      <w:lvlJc w:val="left"/>
      <w:pPr>
        <w:ind w:left="1690" w:hanging="360"/>
      </w:pPr>
    </w:lvl>
    <w:lvl w:ilvl="7">
      <w:numFmt w:val="bullet"/>
      <w:lvlText w:val="•"/>
      <w:lvlJc w:val="left"/>
      <w:pPr>
        <w:ind w:left="1900" w:hanging="360"/>
      </w:pPr>
    </w:lvl>
    <w:lvl w:ilvl="8">
      <w:numFmt w:val="bullet"/>
      <w:lvlText w:val="•"/>
      <w:lvlJc w:val="left"/>
      <w:pPr>
        <w:ind w:left="2110" w:hanging="360"/>
      </w:pPr>
    </w:lvl>
  </w:abstractNum>
  <w:abstractNum w:abstractNumId="20" w15:restartNumberingAfterBreak="0">
    <w:nsid w:val="61345BED"/>
    <w:multiLevelType w:val="multilevel"/>
    <w:tmpl w:val="B9466B10"/>
    <w:lvl w:ilvl="0">
      <w:start w:val="1"/>
      <w:numFmt w:val="bullet"/>
      <w:lvlText w:val="✔"/>
      <w:lvlJc w:val="left"/>
      <w:pPr>
        <w:ind w:left="433" w:hanging="360"/>
      </w:pPr>
      <w:rPr>
        <w:rFonts w:ascii="Noto Sans Symbols" w:eastAsia="Noto Sans Symbols" w:hAnsi="Noto Sans Symbols" w:cs="Noto Sans Symbols"/>
        <w:b w:val="0"/>
        <w:color w:val="000000"/>
        <w:sz w:val="24"/>
        <w:szCs w:val="24"/>
      </w:rPr>
    </w:lvl>
    <w:lvl w:ilvl="1">
      <w:numFmt w:val="bullet"/>
      <w:lvlText w:val="•"/>
      <w:lvlJc w:val="left"/>
      <w:pPr>
        <w:ind w:left="643" w:hanging="360"/>
      </w:pPr>
    </w:lvl>
    <w:lvl w:ilvl="2">
      <w:numFmt w:val="bullet"/>
      <w:lvlText w:val="•"/>
      <w:lvlJc w:val="left"/>
      <w:pPr>
        <w:ind w:left="854" w:hanging="358"/>
      </w:pPr>
    </w:lvl>
    <w:lvl w:ilvl="3">
      <w:numFmt w:val="bullet"/>
      <w:lvlText w:val="•"/>
      <w:lvlJc w:val="left"/>
      <w:pPr>
        <w:ind w:left="1064" w:hanging="360"/>
      </w:pPr>
    </w:lvl>
    <w:lvl w:ilvl="4">
      <w:numFmt w:val="bullet"/>
      <w:lvlText w:val="•"/>
      <w:lvlJc w:val="left"/>
      <w:pPr>
        <w:ind w:left="1275" w:hanging="360"/>
      </w:pPr>
    </w:lvl>
    <w:lvl w:ilvl="5">
      <w:numFmt w:val="bullet"/>
      <w:lvlText w:val="•"/>
      <w:lvlJc w:val="left"/>
      <w:pPr>
        <w:ind w:left="1485" w:hanging="360"/>
      </w:pPr>
    </w:lvl>
    <w:lvl w:ilvl="6">
      <w:numFmt w:val="bullet"/>
      <w:lvlText w:val="•"/>
      <w:lvlJc w:val="left"/>
      <w:pPr>
        <w:ind w:left="1695" w:hanging="360"/>
      </w:pPr>
    </w:lvl>
    <w:lvl w:ilvl="7">
      <w:numFmt w:val="bullet"/>
      <w:lvlText w:val="•"/>
      <w:lvlJc w:val="left"/>
      <w:pPr>
        <w:ind w:left="1906" w:hanging="360"/>
      </w:pPr>
    </w:lvl>
    <w:lvl w:ilvl="8">
      <w:numFmt w:val="bullet"/>
      <w:lvlText w:val="•"/>
      <w:lvlJc w:val="left"/>
      <w:pPr>
        <w:ind w:left="2116" w:hanging="360"/>
      </w:pPr>
    </w:lvl>
  </w:abstractNum>
  <w:abstractNum w:abstractNumId="21" w15:restartNumberingAfterBreak="0">
    <w:nsid w:val="61374A6D"/>
    <w:multiLevelType w:val="multilevel"/>
    <w:tmpl w:val="013CCBEC"/>
    <w:lvl w:ilvl="0">
      <w:start w:val="1"/>
      <w:numFmt w:val="upperLetter"/>
      <w:lvlText w:val="%1"/>
      <w:lvlJc w:val="left"/>
      <w:pPr>
        <w:ind w:left="233" w:hanging="23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2" w15:restartNumberingAfterBreak="0">
    <w:nsid w:val="66120160"/>
    <w:multiLevelType w:val="hybridMultilevel"/>
    <w:tmpl w:val="FDA07E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171D9"/>
    <w:multiLevelType w:val="multilevel"/>
    <w:tmpl w:val="C0029FEC"/>
    <w:lvl w:ilvl="0">
      <w:start w:val="1"/>
      <w:numFmt w:val="bullet"/>
      <w:lvlText w:val="✔"/>
      <w:lvlJc w:val="left"/>
      <w:pPr>
        <w:ind w:left="359" w:hanging="360"/>
      </w:pPr>
      <w:rPr>
        <w:rFonts w:ascii="Noto Sans Symbols" w:eastAsia="Noto Sans Symbols" w:hAnsi="Noto Sans Symbols" w:cs="Noto Sans Symbols"/>
        <w:b w:val="0"/>
        <w:sz w:val="24"/>
        <w:szCs w:val="24"/>
      </w:rPr>
    </w:lvl>
    <w:lvl w:ilvl="1">
      <w:numFmt w:val="bullet"/>
      <w:lvlText w:val="•"/>
      <w:lvlJc w:val="left"/>
      <w:pPr>
        <w:ind w:left="541" w:hanging="360"/>
      </w:pPr>
    </w:lvl>
    <w:lvl w:ilvl="2">
      <w:numFmt w:val="bullet"/>
      <w:lvlText w:val="•"/>
      <w:lvlJc w:val="left"/>
      <w:pPr>
        <w:ind w:left="724" w:hanging="358"/>
      </w:pPr>
    </w:lvl>
    <w:lvl w:ilvl="3">
      <w:numFmt w:val="bullet"/>
      <w:lvlText w:val="•"/>
      <w:lvlJc w:val="left"/>
      <w:pPr>
        <w:ind w:left="906" w:hanging="360"/>
      </w:pPr>
    </w:lvl>
    <w:lvl w:ilvl="4">
      <w:numFmt w:val="bullet"/>
      <w:lvlText w:val="•"/>
      <w:lvlJc w:val="left"/>
      <w:pPr>
        <w:ind w:left="1089" w:hanging="360"/>
      </w:pPr>
    </w:lvl>
    <w:lvl w:ilvl="5">
      <w:numFmt w:val="bullet"/>
      <w:lvlText w:val="•"/>
      <w:lvlJc w:val="left"/>
      <w:pPr>
        <w:ind w:left="1271" w:hanging="360"/>
      </w:pPr>
    </w:lvl>
    <w:lvl w:ilvl="6">
      <w:numFmt w:val="bullet"/>
      <w:lvlText w:val="•"/>
      <w:lvlJc w:val="left"/>
      <w:pPr>
        <w:ind w:left="1454" w:hanging="360"/>
      </w:pPr>
    </w:lvl>
    <w:lvl w:ilvl="7">
      <w:numFmt w:val="bullet"/>
      <w:lvlText w:val="•"/>
      <w:lvlJc w:val="left"/>
      <w:pPr>
        <w:ind w:left="1637" w:hanging="360"/>
      </w:pPr>
    </w:lvl>
    <w:lvl w:ilvl="8">
      <w:numFmt w:val="bullet"/>
      <w:lvlText w:val="•"/>
      <w:lvlJc w:val="left"/>
      <w:pPr>
        <w:ind w:left="1819" w:hanging="360"/>
      </w:pPr>
    </w:lvl>
  </w:abstractNum>
  <w:num w:numId="1" w16cid:durableId="1197307105">
    <w:abstractNumId w:val="18"/>
  </w:num>
  <w:num w:numId="2" w16cid:durableId="30884488">
    <w:abstractNumId w:val="5"/>
  </w:num>
  <w:num w:numId="3" w16cid:durableId="881788783">
    <w:abstractNumId w:val="6"/>
  </w:num>
  <w:num w:numId="4" w16cid:durableId="1009715275">
    <w:abstractNumId w:val="20"/>
  </w:num>
  <w:num w:numId="5" w16cid:durableId="2104494264">
    <w:abstractNumId w:val="7"/>
  </w:num>
  <w:num w:numId="6" w16cid:durableId="1814713335">
    <w:abstractNumId w:val="2"/>
  </w:num>
  <w:num w:numId="7" w16cid:durableId="445778945">
    <w:abstractNumId w:val="19"/>
  </w:num>
  <w:num w:numId="8" w16cid:durableId="1518305190">
    <w:abstractNumId w:val="16"/>
  </w:num>
  <w:num w:numId="9" w16cid:durableId="1395464851">
    <w:abstractNumId w:val="4"/>
  </w:num>
  <w:num w:numId="10" w16cid:durableId="247617879">
    <w:abstractNumId w:val="3"/>
  </w:num>
  <w:num w:numId="11" w16cid:durableId="2006132510">
    <w:abstractNumId w:val="10"/>
  </w:num>
  <w:num w:numId="12" w16cid:durableId="1275594881">
    <w:abstractNumId w:val="1"/>
  </w:num>
  <w:num w:numId="13" w16cid:durableId="358047559">
    <w:abstractNumId w:val="14"/>
  </w:num>
  <w:num w:numId="14" w16cid:durableId="791630952">
    <w:abstractNumId w:val="0"/>
  </w:num>
  <w:num w:numId="15" w16cid:durableId="1395469885">
    <w:abstractNumId w:val="23"/>
  </w:num>
  <w:num w:numId="16" w16cid:durableId="1784574331">
    <w:abstractNumId w:val="13"/>
  </w:num>
  <w:num w:numId="17" w16cid:durableId="1781756005">
    <w:abstractNumId w:val="12"/>
  </w:num>
  <w:num w:numId="18" w16cid:durableId="914437604">
    <w:abstractNumId w:val="8"/>
  </w:num>
  <w:num w:numId="19" w16cid:durableId="1217080919">
    <w:abstractNumId w:val="9"/>
  </w:num>
  <w:num w:numId="20" w16cid:durableId="51540077">
    <w:abstractNumId w:val="11"/>
  </w:num>
  <w:num w:numId="21" w16cid:durableId="1622151280">
    <w:abstractNumId w:val="15"/>
  </w:num>
  <w:num w:numId="22" w16cid:durableId="1039738674">
    <w:abstractNumId w:val="17"/>
  </w:num>
  <w:num w:numId="23" w16cid:durableId="94861183">
    <w:abstractNumId w:val="21"/>
  </w:num>
  <w:num w:numId="24" w16cid:durableId="11951935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08E"/>
    <w:rsid w:val="000079BA"/>
    <w:rsid w:val="000279C6"/>
    <w:rsid w:val="00030B10"/>
    <w:rsid w:val="000B029E"/>
    <w:rsid w:val="000B106B"/>
    <w:rsid w:val="000F012B"/>
    <w:rsid w:val="00125855"/>
    <w:rsid w:val="002233CE"/>
    <w:rsid w:val="00337313"/>
    <w:rsid w:val="004972C4"/>
    <w:rsid w:val="004D76FF"/>
    <w:rsid w:val="004E3548"/>
    <w:rsid w:val="00506532"/>
    <w:rsid w:val="005F3E98"/>
    <w:rsid w:val="00671C99"/>
    <w:rsid w:val="006C1C7A"/>
    <w:rsid w:val="006D497D"/>
    <w:rsid w:val="007231FD"/>
    <w:rsid w:val="007C3459"/>
    <w:rsid w:val="008472AC"/>
    <w:rsid w:val="00891DE5"/>
    <w:rsid w:val="009B008E"/>
    <w:rsid w:val="009B6ABF"/>
    <w:rsid w:val="009E750B"/>
    <w:rsid w:val="00A1127B"/>
    <w:rsid w:val="00AD615E"/>
    <w:rsid w:val="00AF214A"/>
    <w:rsid w:val="00B03C9B"/>
    <w:rsid w:val="00C6224C"/>
    <w:rsid w:val="00CB4F46"/>
    <w:rsid w:val="00CC001E"/>
    <w:rsid w:val="00D649BF"/>
    <w:rsid w:val="00D73E5A"/>
    <w:rsid w:val="00E5311B"/>
    <w:rsid w:val="00E91F4B"/>
    <w:rsid w:val="00F708E3"/>
    <w:rsid w:val="00FB2D3B"/>
    <w:rsid w:val="00FB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55D8E"/>
  <w15:docId w15:val="{D4110162-721E-4486-B4C0-6DE95196A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2"/>
        <w:szCs w:val="22"/>
        <w:lang w:val="it-IT" w:eastAsia="it-IT" w:bidi="ar-SA"/>
      </w:rPr>
    </w:rPrDefault>
    <w:pPrDefault>
      <w:pPr>
        <w:spacing w:after="205" w:line="269" w:lineRule="auto"/>
        <w:ind w:left="10" w:right="1" w:hanging="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ind w:hanging="10"/>
    </w:pPr>
    <w:rPr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numPr>
        <w:numId w:val="17"/>
      </w:numPr>
      <w:shd w:val="clear" w:color="auto" w:fill="B2A1C7"/>
      <w:spacing w:after="102" w:line="265" w:lineRule="auto"/>
      <w:ind w:left="10" w:hanging="10"/>
      <w:outlineLvl w:val="0"/>
    </w:pPr>
    <w:rPr>
      <w:b/>
      <w:color w:val="000000"/>
      <w:sz w:val="28"/>
    </w:rPr>
  </w:style>
  <w:style w:type="paragraph" w:styleId="Titolo2">
    <w:name w:val="heading 2"/>
    <w:next w:val="Normale"/>
    <w:link w:val="Titolo2Carattere"/>
    <w:uiPriority w:val="9"/>
    <w:semiHidden/>
    <w:unhideWhenUsed/>
    <w:qFormat/>
    <w:pPr>
      <w:keepNext/>
      <w:keepLines/>
      <w:numPr>
        <w:ilvl w:val="1"/>
        <w:numId w:val="17"/>
      </w:numPr>
      <w:spacing w:after="198" w:line="260" w:lineRule="auto"/>
      <w:ind w:left="505" w:hanging="392"/>
      <w:outlineLvl w:val="1"/>
    </w:pPr>
    <w:rPr>
      <w:b/>
      <w:i/>
      <w:color w:val="000000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2Carattere">
    <w:name w:val="Titolo 2 Carattere"/>
    <w:link w:val="Titolo2"/>
    <w:rPr>
      <w:rFonts w:ascii="Cambria" w:eastAsia="Cambria" w:hAnsi="Cambria" w:cs="Cambria"/>
      <w:b/>
      <w:i/>
      <w:color w:val="000000"/>
      <w:sz w:val="22"/>
    </w:rPr>
  </w:style>
  <w:style w:type="character" w:customStyle="1" w:styleId="Titolo1Carattere">
    <w:name w:val="Titolo 1 Carattere"/>
    <w:link w:val="Titolo1"/>
    <w:rPr>
      <w:rFonts w:ascii="Cambria" w:eastAsia="Cambria" w:hAnsi="Cambria" w:cs="Cambria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top w:w="42" w:type="dxa"/>
        <w:left w:w="5" w:type="dxa"/>
        <w:right w:w="54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top w:w="39" w:type="dxa"/>
        <w:left w:w="108" w:type="dxa"/>
        <w:right w:w="121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top w:w="39" w:type="dxa"/>
        <w:left w:w="108" w:type="dxa"/>
        <w:right w:w="107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top w:w="42" w:type="dxa"/>
        <w:left w:w="108" w:type="dxa"/>
        <w:right w:w="90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top w:w="39" w:type="dxa"/>
        <w:left w:w="108" w:type="dxa"/>
        <w:right w:w="59" w:type="dxa"/>
      </w:tblCellMar>
    </w:tbl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top w:w="65" w:type="dxa"/>
        <w:left w:w="70" w:type="dxa"/>
        <w:bottom w:w="6" w:type="dxa"/>
        <w:right w:w="74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top w:w="43" w:type="dxa"/>
        <w:left w:w="70" w:type="dxa"/>
        <w:right w:w="6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70" w:type="dxa"/>
        <w:right w:w="74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left w:w="70" w:type="dxa"/>
        <w:bottom w:w="6" w:type="dxa"/>
        <w:right w:w="23" w:type="dxa"/>
      </w:tblCellMar>
    </w:tblPr>
  </w:style>
  <w:style w:type="table" w:customStyle="1" w:styleId="a8">
    <w:basedOn w:val="TableNormal1"/>
    <w:pPr>
      <w:spacing w:after="0" w:line="240" w:lineRule="auto"/>
    </w:pPr>
    <w:tblPr>
      <w:tblStyleRowBandSize w:val="1"/>
      <w:tblStyleColBandSize w:val="1"/>
      <w:tblCellMar>
        <w:left w:w="70" w:type="dxa"/>
        <w:right w:w="41" w:type="dxa"/>
      </w:tblCellMar>
    </w:tblPr>
  </w:style>
  <w:style w:type="table" w:customStyle="1" w:styleId="a9">
    <w:basedOn w:val="TableNormal1"/>
    <w:pPr>
      <w:spacing w:after="0" w:line="240" w:lineRule="auto"/>
    </w:pPr>
    <w:tblPr>
      <w:tblStyleRowBandSize w:val="1"/>
      <w:tblStyleColBandSize w:val="1"/>
    </w:tblPr>
  </w:style>
  <w:style w:type="table" w:customStyle="1" w:styleId="aa">
    <w:basedOn w:val="TableNormal1"/>
    <w:pPr>
      <w:spacing w:after="0" w:line="240" w:lineRule="auto"/>
    </w:pPr>
    <w:tblPr>
      <w:tblStyleRowBandSize w:val="1"/>
      <w:tblStyleColBandSize w:val="1"/>
    </w:tblPr>
  </w:style>
  <w:style w:type="table" w:customStyle="1" w:styleId="ab">
    <w:basedOn w:val="TableNormal1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TableNormal1"/>
    <w:pPr>
      <w:spacing w:after="0" w:line="240" w:lineRule="auto"/>
    </w:pPr>
    <w:tblPr>
      <w:tblStyleRowBandSize w:val="1"/>
      <w:tblStyleColBandSize w:val="1"/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</w:tblPr>
  </w:style>
  <w:style w:type="table" w:customStyle="1" w:styleId="ae">
    <w:basedOn w:val="TableNormal1"/>
    <w:pPr>
      <w:spacing w:after="0" w:line="240" w:lineRule="auto"/>
    </w:pPr>
    <w:tblPr>
      <w:tblStyleRowBandSize w:val="1"/>
      <w:tblStyleColBandSize w:val="1"/>
    </w:tblPr>
  </w:style>
  <w:style w:type="table" w:customStyle="1" w:styleId="af">
    <w:basedOn w:val="TableNormal1"/>
    <w:pPr>
      <w:spacing w:after="0" w:line="240" w:lineRule="auto"/>
    </w:pPr>
    <w:tblPr>
      <w:tblStyleRowBandSize w:val="1"/>
      <w:tblStyleColBandSize w:val="1"/>
    </w:tblPr>
  </w:style>
  <w:style w:type="table" w:customStyle="1" w:styleId="af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1"/>
    <w:pPr>
      <w:spacing w:after="0" w:line="240" w:lineRule="auto"/>
    </w:pPr>
    <w:tblPr>
      <w:tblStyleRowBandSize w:val="1"/>
      <w:tblStyleColBandSize w:val="1"/>
    </w:tblPr>
  </w:style>
  <w:style w:type="table" w:customStyle="1" w:styleId="af2">
    <w:basedOn w:val="TableNormal1"/>
    <w:pPr>
      <w:spacing w:after="0" w:line="240" w:lineRule="auto"/>
    </w:pPr>
    <w:tblPr>
      <w:tblStyleRowBandSize w:val="1"/>
      <w:tblStyleColBandSize w:val="1"/>
    </w:tblPr>
  </w:style>
  <w:style w:type="table" w:customStyle="1" w:styleId="af3">
    <w:basedOn w:val="TableNormal1"/>
    <w:pPr>
      <w:spacing w:after="0" w:line="240" w:lineRule="auto"/>
    </w:pPr>
    <w:tblPr>
      <w:tblStyleRowBandSize w:val="1"/>
      <w:tblStyleColBandSize w:val="1"/>
    </w:tblPr>
  </w:style>
  <w:style w:type="table" w:customStyle="1" w:styleId="af4">
    <w:basedOn w:val="TableNormal1"/>
    <w:pPr>
      <w:spacing w:after="0" w:line="240" w:lineRule="auto"/>
    </w:pPr>
    <w:tblPr>
      <w:tblStyleRowBandSize w:val="1"/>
      <w:tblStyleColBandSize w:val="1"/>
    </w:tblPr>
  </w:style>
  <w:style w:type="table" w:customStyle="1" w:styleId="af5">
    <w:basedOn w:val="TableNormal1"/>
    <w:pPr>
      <w:spacing w:after="0" w:line="240" w:lineRule="auto"/>
    </w:pPr>
    <w:tblPr>
      <w:tblStyleRowBandSize w:val="1"/>
      <w:tblStyleColBandSize w:val="1"/>
    </w:tblPr>
  </w:style>
  <w:style w:type="table" w:customStyle="1" w:styleId="af6">
    <w:basedOn w:val="TableNormal1"/>
    <w:pPr>
      <w:spacing w:after="0" w:line="240" w:lineRule="auto"/>
    </w:pPr>
    <w:tblPr>
      <w:tblStyleRowBandSize w:val="1"/>
      <w:tblStyleColBandSize w:val="1"/>
    </w:tblPr>
  </w:style>
  <w:style w:type="table" w:customStyle="1" w:styleId="af7">
    <w:basedOn w:val="TableNormal1"/>
    <w:pPr>
      <w:spacing w:after="0" w:line="240" w:lineRule="auto"/>
    </w:pPr>
    <w:tblPr>
      <w:tblStyleRowBandSize w:val="1"/>
      <w:tblStyleColBandSize w:val="1"/>
    </w:tblPr>
  </w:style>
  <w:style w:type="table" w:customStyle="1" w:styleId="af8">
    <w:basedOn w:val="TableNormal1"/>
    <w:pPr>
      <w:spacing w:after="0" w:line="240" w:lineRule="auto"/>
    </w:pPr>
    <w:tblPr>
      <w:tblStyleRowBandSize w:val="1"/>
      <w:tblStyleColBandSize w:val="1"/>
    </w:tblPr>
  </w:style>
  <w:style w:type="paragraph" w:styleId="Paragrafoelenco">
    <w:name w:val="List Paragraph"/>
    <w:basedOn w:val="Normale"/>
    <w:uiPriority w:val="34"/>
    <w:qFormat/>
    <w:rsid w:val="00DA7F9E"/>
    <w:pPr>
      <w:ind w:left="720"/>
      <w:contextualSpacing/>
    </w:pPr>
  </w:style>
  <w:style w:type="table" w:styleId="Grigliatabella">
    <w:name w:val="Table Grid"/>
    <w:basedOn w:val="Tabellanormale"/>
    <w:uiPriority w:val="39"/>
    <w:rsid w:val="00B46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8D1B6B"/>
    <w:pPr>
      <w:spacing w:after="0" w:line="240" w:lineRule="auto"/>
      <w:ind w:left="0" w:right="0"/>
      <w:jc w:val="left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0"/>
    <w:pPr>
      <w:spacing w:after="0" w:line="240" w:lineRule="auto"/>
    </w:pPr>
    <w:tblPr>
      <w:tblStyleRowBandSize w:val="1"/>
      <w:tblStyleColBandSize w:val="1"/>
    </w:tblPr>
  </w:style>
  <w:style w:type="table" w:customStyle="1" w:styleId="afe">
    <w:basedOn w:val="TableNormal0"/>
    <w:pPr>
      <w:spacing w:after="0" w:line="240" w:lineRule="auto"/>
      <w:ind w:left="0" w:right="0"/>
      <w:jc w:val="left"/>
    </w:pPr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C6224C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81a4wG5T/wR7Nnao6h+pB6MpXQ==">CgMxLjAyCGguZ2pkZ3hzMg5oLmhsZ3RoMnpkN3l4czgAciExcGhKNEVRZTBMQmpzRjZsNjNJTzhpUUFDRmN3QjZvNnY=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656176F-2476-4DEC-882C-8EECF1D1C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rita strazzeri</cp:lastModifiedBy>
  <cp:revision>7</cp:revision>
  <cp:lastPrinted>2023-06-22T19:20:00Z</cp:lastPrinted>
  <dcterms:created xsi:type="dcterms:W3CDTF">2023-06-23T20:53:00Z</dcterms:created>
  <dcterms:modified xsi:type="dcterms:W3CDTF">2023-06-24T14:37:00Z</dcterms:modified>
</cp:coreProperties>
</file>